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69F9DA" w14:textId="03ED1550" w:rsidR="00F83AF2" w:rsidRPr="00F83AF2" w:rsidRDefault="00F83AF2" w:rsidP="00F83AF2">
      <w:pPr>
        <w:jc w:val="center"/>
        <w:rPr>
          <w:b/>
          <w:bCs/>
        </w:rPr>
      </w:pPr>
      <w:bookmarkStart w:id="0" w:name="_GoBack"/>
      <w:bookmarkEnd w:id="0"/>
      <w:r w:rsidRPr="00F83AF2">
        <w:rPr>
          <w:b/>
          <w:bCs/>
        </w:rPr>
        <w:t>Additional File 4. Standards for Reporting Qualitative Research (SRQR)</w:t>
      </w:r>
    </w:p>
    <w:tbl>
      <w:tblPr>
        <w:tblStyle w:val="TableGrid"/>
        <w:tblpPr w:leftFromText="180" w:rightFromText="180" w:horzAnchor="margin" w:tblpX="-280" w:tblpY="1089"/>
        <w:tblW w:w="13505" w:type="dxa"/>
        <w:tblLook w:val="04A0" w:firstRow="1" w:lastRow="0" w:firstColumn="1" w:lastColumn="0" w:noHBand="0" w:noVBand="1"/>
      </w:tblPr>
      <w:tblGrid>
        <w:gridCol w:w="630"/>
        <w:gridCol w:w="1975"/>
        <w:gridCol w:w="10900"/>
      </w:tblGrid>
      <w:tr w:rsidR="00F83AF2" w:rsidRPr="00405C54" w14:paraId="3F9D4638" w14:textId="77777777" w:rsidTr="00F83AF2">
        <w:tc>
          <w:tcPr>
            <w:tcW w:w="13505" w:type="dxa"/>
            <w:gridSpan w:val="3"/>
          </w:tcPr>
          <w:p w14:paraId="5331FBFF" w14:textId="77777777" w:rsidR="00F83AF2" w:rsidRPr="00405C54" w:rsidRDefault="00F83AF2" w:rsidP="00F83AF2">
            <w:pPr>
              <w:jc w:val="center"/>
              <w:rPr>
                <w:b/>
                <w:bCs/>
              </w:rPr>
            </w:pPr>
            <w:r w:rsidRPr="00405C54">
              <w:rPr>
                <w:b/>
                <w:bCs/>
              </w:rPr>
              <w:t>Title and abstract</w:t>
            </w:r>
          </w:p>
        </w:tc>
      </w:tr>
      <w:tr w:rsidR="00F83AF2" w:rsidRPr="00405C54" w14:paraId="450AEE82" w14:textId="77777777" w:rsidTr="00F83AF2">
        <w:tc>
          <w:tcPr>
            <w:tcW w:w="630" w:type="dxa"/>
          </w:tcPr>
          <w:p w14:paraId="0F9BB15B" w14:textId="77777777" w:rsidR="00F83AF2" w:rsidRDefault="00F83AF2" w:rsidP="00F83AF2">
            <w:r>
              <w:t>S1</w:t>
            </w:r>
          </w:p>
        </w:tc>
        <w:tc>
          <w:tcPr>
            <w:tcW w:w="1975" w:type="dxa"/>
          </w:tcPr>
          <w:p w14:paraId="62EFAFD2" w14:textId="77777777" w:rsidR="00F83AF2" w:rsidRDefault="00F83AF2" w:rsidP="00F83AF2">
            <w:r>
              <w:t>Title</w:t>
            </w:r>
          </w:p>
        </w:tc>
        <w:tc>
          <w:tcPr>
            <w:tcW w:w="10900" w:type="dxa"/>
          </w:tcPr>
          <w:p w14:paraId="2038FB3C" w14:textId="77777777" w:rsidR="00F83AF2" w:rsidRPr="00405C54" w:rsidRDefault="00F83AF2" w:rsidP="00F83AF2">
            <w:bookmarkStart w:id="1" w:name="_Hlk25168577"/>
            <w:r w:rsidRPr="00405C54">
              <w:t>Harmonizing evidence-based practice, implementation context, and implementation strategies with user-centered design: a case example in young adult cancer care</w:t>
            </w:r>
            <w:bookmarkEnd w:id="1"/>
          </w:p>
        </w:tc>
      </w:tr>
      <w:tr w:rsidR="00F83AF2" w14:paraId="4CAAA896" w14:textId="77777777" w:rsidTr="00F83AF2">
        <w:tc>
          <w:tcPr>
            <w:tcW w:w="630" w:type="dxa"/>
          </w:tcPr>
          <w:p w14:paraId="4F6CD687" w14:textId="77777777" w:rsidR="00F83AF2" w:rsidRDefault="00F83AF2" w:rsidP="00F83AF2">
            <w:r>
              <w:t>S2</w:t>
            </w:r>
          </w:p>
        </w:tc>
        <w:tc>
          <w:tcPr>
            <w:tcW w:w="1975" w:type="dxa"/>
          </w:tcPr>
          <w:p w14:paraId="1D6EE910" w14:textId="77777777" w:rsidR="00F83AF2" w:rsidRDefault="00F83AF2" w:rsidP="00F83AF2">
            <w:r>
              <w:t xml:space="preserve">Abstract </w:t>
            </w:r>
          </w:p>
        </w:tc>
        <w:tc>
          <w:tcPr>
            <w:tcW w:w="10900" w:type="dxa"/>
          </w:tcPr>
          <w:p w14:paraId="42EFD37E" w14:textId="77777777" w:rsidR="00F83AF2" w:rsidRDefault="00F83AF2" w:rsidP="00F83AF2">
            <w:pPr>
              <w:contextualSpacing/>
            </w:pPr>
            <w:r w:rsidRPr="00A610F4">
              <w:rPr>
                <w:b/>
                <w:bCs/>
                <w:i/>
                <w:iCs/>
              </w:rPr>
              <w:t>Background.</w:t>
            </w:r>
            <w:r>
              <w:t xml:space="preserve"> Attempting to implement evidence-based practices in contexts for which they are not well-suited may compromise their fidelity and effectiveness or burden users (e.g., patients, providers, healthcare organizations) with elaborate strategies intended to force implementation. To improve the fit between evidence-based practices and contexts, implementation science experts have called for methods for adapting evidence-based practices and contexts, and tailoring implementation strategies; yet, methods for considering the dynamic interplay among evidence-based practices, contexts, and implementation strategies remain lacking. We argue that harmonizing </w:t>
            </w:r>
            <w:r>
              <w:rPr>
                <w:iCs/>
              </w:rPr>
              <w:t>the three</w:t>
            </w:r>
            <w:r w:rsidRPr="00B51FF4">
              <w:rPr>
                <w:iCs/>
              </w:rPr>
              <w:t xml:space="preserve"> </w:t>
            </w:r>
            <w:r>
              <w:t xml:space="preserve">can be accomplished with User-Centered Design, an iterative and highly stakeholder-engaged set of principles and methods. </w:t>
            </w:r>
          </w:p>
          <w:p w14:paraId="059169F6" w14:textId="77777777" w:rsidR="00F83AF2" w:rsidRDefault="00F83AF2" w:rsidP="00F83AF2">
            <w:pPr>
              <w:contextualSpacing/>
            </w:pPr>
          </w:p>
          <w:p w14:paraId="369AA609" w14:textId="77777777" w:rsidR="00F83AF2" w:rsidRDefault="00F83AF2" w:rsidP="00F83AF2">
            <w:pPr>
              <w:contextualSpacing/>
            </w:pPr>
            <w:r w:rsidRPr="00A610F4">
              <w:rPr>
                <w:b/>
                <w:bCs/>
                <w:i/>
                <w:iCs/>
              </w:rPr>
              <w:t>Methods.</w:t>
            </w:r>
            <w:r>
              <w:t xml:space="preserve"> </w:t>
            </w:r>
            <w:r w:rsidRPr="003642CB">
              <w:t xml:space="preserve">This paper presents a case example in which </w:t>
            </w:r>
            <w:r>
              <w:t>we used User-Centered Design</w:t>
            </w:r>
            <w:r w:rsidRPr="003642CB">
              <w:t xml:space="preserve"> methods </w:t>
            </w:r>
            <w:r>
              <w:t xml:space="preserve">and a three-phase User-Centered Design process </w:t>
            </w:r>
            <w:r w:rsidRPr="003642CB">
              <w:t>to</w:t>
            </w:r>
            <w:r>
              <w:t xml:space="preserve"> design a care coordination intervention for young adults with cancer. Specifically, we used </w:t>
            </w:r>
            <w:r w:rsidRPr="00207657">
              <w:rPr>
                <w:i/>
                <w:iCs/>
              </w:rPr>
              <w:t>usability testing</w:t>
            </w:r>
            <w:r w:rsidRPr="00207657">
              <w:t xml:space="preserve"> </w:t>
            </w:r>
            <w:r>
              <w:t>to</w:t>
            </w:r>
            <w:r w:rsidRPr="003642CB">
              <w:t xml:space="preserve"> redesign an </w:t>
            </w:r>
            <w:r>
              <w:t>existing evidence-based practice (i.e., patient-reported outcome measure that served as the basis for intervention)</w:t>
            </w:r>
            <w:r w:rsidRPr="003642CB">
              <w:t xml:space="preserve"> </w:t>
            </w:r>
            <w:r>
              <w:t xml:space="preserve">to optimize </w:t>
            </w:r>
            <w:r w:rsidRPr="003642CB">
              <w:t>usability and usefulness</w:t>
            </w:r>
            <w:r>
              <w:t xml:space="preserve">, an </w:t>
            </w:r>
            <w:r w:rsidRPr="00207657">
              <w:rPr>
                <w:i/>
                <w:iCs/>
              </w:rPr>
              <w:t>ethnographic user and contextual inquiry</w:t>
            </w:r>
            <w:r w:rsidRPr="00207657">
              <w:t xml:space="preserve"> </w:t>
            </w:r>
            <w:r>
              <w:t xml:space="preserve">to </w:t>
            </w:r>
            <w:r w:rsidRPr="003642CB">
              <w:t>prepare</w:t>
            </w:r>
            <w:r>
              <w:t xml:space="preserve"> the</w:t>
            </w:r>
            <w:r w:rsidRPr="003642CB">
              <w:t xml:space="preserve"> context </w:t>
            </w:r>
            <w:r>
              <w:t xml:space="preserve">(i.e., comprehensive cancer center) </w:t>
            </w:r>
            <w:r w:rsidRPr="003642CB">
              <w:t xml:space="preserve">to promote </w:t>
            </w:r>
            <w:r>
              <w:t xml:space="preserve">receptivity to implementation, and iterative </w:t>
            </w:r>
            <w:r w:rsidRPr="00207657">
              <w:rPr>
                <w:i/>
                <w:iCs/>
              </w:rPr>
              <w:t xml:space="preserve">prototyping workshops with a multidisciplinary </w:t>
            </w:r>
            <w:r>
              <w:rPr>
                <w:i/>
                <w:iCs/>
              </w:rPr>
              <w:t>d</w:t>
            </w:r>
            <w:r w:rsidRPr="00207657">
              <w:rPr>
                <w:i/>
                <w:iCs/>
              </w:rPr>
              <w:t xml:space="preserve">esign </w:t>
            </w:r>
            <w:r>
              <w:rPr>
                <w:i/>
                <w:iCs/>
              </w:rPr>
              <w:t>t</w:t>
            </w:r>
            <w:r w:rsidRPr="00207657">
              <w:rPr>
                <w:i/>
                <w:iCs/>
              </w:rPr>
              <w:t>eam</w:t>
            </w:r>
            <w:r>
              <w:t xml:space="preserve"> to design the care coordination intervention and </w:t>
            </w:r>
            <w:r w:rsidRPr="003642CB">
              <w:t xml:space="preserve">anticipate implementation strategies needed to enhance </w:t>
            </w:r>
            <w:r>
              <w:t xml:space="preserve">contextual fit. </w:t>
            </w:r>
          </w:p>
          <w:p w14:paraId="65E06C6D" w14:textId="77777777" w:rsidR="00F83AF2" w:rsidRDefault="00F83AF2" w:rsidP="00F83AF2">
            <w:pPr>
              <w:contextualSpacing/>
            </w:pPr>
          </w:p>
          <w:p w14:paraId="6DAC8489" w14:textId="77777777" w:rsidR="00F83AF2" w:rsidRDefault="00F83AF2" w:rsidP="00F83AF2">
            <w:pPr>
              <w:contextualSpacing/>
            </w:pPr>
            <w:r w:rsidRPr="00A610F4">
              <w:rPr>
                <w:b/>
                <w:bCs/>
                <w:i/>
                <w:iCs/>
              </w:rPr>
              <w:t>Results.</w:t>
            </w:r>
            <w:r>
              <w:t xml:space="preserve"> Our User-Centered Design process resulted in the Young Adult Needs Assessment and Service Bridge (NA-SB), including a patient-reported outcome measure redesigned to promote usability and usefulness and a protocol for its implementation. By ensuring NA-SB directly responded to features of users and context, we designed NA-SB </w:t>
            </w:r>
            <w:r w:rsidRPr="00AE70BE">
              <w:rPr>
                <w:i/>
                <w:iCs/>
              </w:rPr>
              <w:t>for implementation</w:t>
            </w:r>
            <w:r>
              <w:t xml:space="preserve">, potentially minimizing the strategies needed to address misalignment that may have otherwise existed. Furthermore, we designed NA-SB </w:t>
            </w:r>
            <w:r w:rsidRPr="00AE70BE">
              <w:rPr>
                <w:i/>
                <w:iCs/>
              </w:rPr>
              <w:t>for scale-up</w:t>
            </w:r>
            <w:r>
              <w:t>; by engaging users from other cancer programs across the country to identify points of contextual variation which would require flexibility in delivery, we created a tool not overly tailored to one unique context.</w:t>
            </w:r>
          </w:p>
          <w:p w14:paraId="0E656E0A" w14:textId="77777777" w:rsidR="00F83AF2" w:rsidRDefault="00F83AF2" w:rsidP="00F83AF2">
            <w:pPr>
              <w:contextualSpacing/>
            </w:pPr>
          </w:p>
          <w:p w14:paraId="643B2942" w14:textId="77777777" w:rsidR="00F83AF2" w:rsidRDefault="00F83AF2" w:rsidP="00F83AF2">
            <w:pPr>
              <w:contextualSpacing/>
            </w:pPr>
            <w:r w:rsidRPr="00A610F4">
              <w:rPr>
                <w:b/>
                <w:bCs/>
                <w:i/>
                <w:iCs/>
              </w:rPr>
              <w:t>Conclusions.</w:t>
            </w:r>
            <w:r>
              <w:t xml:space="preserve"> User-Centered Design can help maximize usability and usefulness when designing evidence-based practices, preparing contexts, and informing implementation strategies- i</w:t>
            </w:r>
            <w:r w:rsidRPr="003642CB">
              <w:t xml:space="preserve">n effect, harmonizing </w:t>
            </w:r>
            <w:r>
              <w:t>evidence-based practices</w:t>
            </w:r>
            <w:r w:rsidRPr="003642CB">
              <w:t>, context</w:t>
            </w:r>
            <w:r>
              <w:t>s,</w:t>
            </w:r>
            <w:r w:rsidRPr="003642CB">
              <w:t xml:space="preserve"> and implementation</w:t>
            </w:r>
            <w:r>
              <w:t xml:space="preserve"> strategies</w:t>
            </w:r>
            <w:r w:rsidRPr="003642CB">
              <w:t xml:space="preserve"> to promote implementation and</w:t>
            </w:r>
            <w:r>
              <w:t xml:space="preserve"> </w:t>
            </w:r>
            <w:r w:rsidRPr="00C45FB2">
              <w:t>effectiveness</w:t>
            </w:r>
            <w:r w:rsidRPr="003642CB">
              <w:t xml:space="preserve">. </w:t>
            </w:r>
          </w:p>
        </w:tc>
      </w:tr>
      <w:tr w:rsidR="00F83AF2" w:rsidRPr="00405C54" w14:paraId="3C1F898E" w14:textId="77777777" w:rsidTr="00F83AF2">
        <w:tc>
          <w:tcPr>
            <w:tcW w:w="13505" w:type="dxa"/>
            <w:gridSpan w:val="3"/>
          </w:tcPr>
          <w:p w14:paraId="4A1253A4" w14:textId="77777777" w:rsidR="00F83AF2" w:rsidRPr="00405C54" w:rsidRDefault="00F83AF2" w:rsidP="00F83AF2">
            <w:pPr>
              <w:jc w:val="center"/>
              <w:rPr>
                <w:b/>
                <w:bCs/>
              </w:rPr>
            </w:pPr>
            <w:r w:rsidRPr="00405C54">
              <w:rPr>
                <w:b/>
                <w:bCs/>
              </w:rPr>
              <w:lastRenderedPageBreak/>
              <w:t>Introduction</w:t>
            </w:r>
          </w:p>
        </w:tc>
      </w:tr>
      <w:tr w:rsidR="00F83AF2" w14:paraId="5C55A05F" w14:textId="77777777" w:rsidTr="00F83AF2">
        <w:tc>
          <w:tcPr>
            <w:tcW w:w="630" w:type="dxa"/>
          </w:tcPr>
          <w:p w14:paraId="20ECD14C" w14:textId="77777777" w:rsidR="00F83AF2" w:rsidRDefault="00F83AF2" w:rsidP="00F83AF2">
            <w:r>
              <w:t>S3</w:t>
            </w:r>
          </w:p>
        </w:tc>
        <w:tc>
          <w:tcPr>
            <w:tcW w:w="1975" w:type="dxa"/>
          </w:tcPr>
          <w:p w14:paraId="382619BD" w14:textId="77777777" w:rsidR="00F83AF2" w:rsidRDefault="00F83AF2" w:rsidP="00F83AF2">
            <w:r>
              <w:t xml:space="preserve">Problem formulation </w:t>
            </w:r>
          </w:p>
        </w:tc>
        <w:tc>
          <w:tcPr>
            <w:tcW w:w="10900" w:type="dxa"/>
          </w:tcPr>
          <w:p w14:paraId="28B64C4A" w14:textId="77777777" w:rsidR="00F83AF2" w:rsidRDefault="00F83AF2" w:rsidP="00F83AF2">
            <w:r>
              <w:t>Each year, more than 20,000 young adults between the ages of 18 and 30 are diagnosed with cancer</w:t>
            </w:r>
            <w:r>
              <w:fldChar w:fldCharType="begin"/>
            </w:r>
            <w:r>
              <w:instrText xml:space="preserve"> ADDIN EN.CITE &lt;EndNote&gt;&lt;Cite&gt;&lt;Author&gt;U.S. Department of Health and Human Services&lt;/Author&gt;&lt;Year&gt;June 2019&lt;/Year&gt;&lt;RecNum&gt;455&lt;/RecNum&gt;&lt;DisplayText&gt;[25]&lt;/DisplayText&gt;&lt;record&gt;&lt;rec-number&gt;455&lt;/rec-number&gt;&lt;foreign-keys&gt;&lt;key app="EN" db-id="f9vw25r9twrrroe5wze59x9bd995erwfd5aa" timestamp="1576092552" guid="34adffad-75bb-48b2-b83b-96f4d89f5533"&gt;455&lt;/key&gt;&lt;/foreign-keys&gt;&lt;ref-type name="Online Database"&gt;45&lt;/ref-type&gt;&lt;contributors&gt;&lt;authors&gt;&lt;author&gt;U.S. Department of Health and Human Services, Centers for Disease Control and Prevention and National Cancer Institute&lt;/author&gt;&lt;/authors&gt;&lt;/contributors&gt;&lt;titles&gt;&lt;title&gt;U.S. Cancer Statistics Working Group. U.S. Cancer Statistics Data Visualizations Tool, based on November 2018 submission data (1999-2016)&lt;/title&gt;&lt;/titles&gt;&lt;dates&gt;&lt;year&gt;June 2019&lt;/year&gt;&lt;pub-dates&gt;&lt;date&gt;12/11/19&lt;/date&gt;&lt;/pub-dates&gt;&lt;/dates&gt;&lt;urls&gt;&lt;related-urls&gt;&lt;url&gt;www.cdc.gov/cancer/dataviz&lt;/url&gt;&lt;/related-urls&gt;&lt;/urls&gt;&lt;/record&gt;&lt;/Cite&gt;&lt;/EndNote&gt;</w:instrText>
            </w:r>
            <w:r>
              <w:fldChar w:fldCharType="separate"/>
            </w:r>
            <w:r>
              <w:rPr>
                <w:noProof/>
              </w:rPr>
              <w:t>[</w:t>
            </w:r>
            <w:hyperlink w:anchor="_ENREF_25" w:tooltip="U.S. Department of Health and Human Services, June 2019 #455" w:history="1">
              <w:r>
                <w:rPr>
                  <w:noProof/>
                </w:rPr>
                <w:t>25</w:t>
              </w:r>
            </w:hyperlink>
            <w:r>
              <w:rPr>
                <w:noProof/>
              </w:rPr>
              <w:t>]</w:t>
            </w:r>
            <w:r>
              <w:fldChar w:fldCharType="end"/>
            </w:r>
            <w:r>
              <w:t>; m</w:t>
            </w:r>
            <w:r w:rsidRPr="0010369C">
              <w:t>any of the</w:t>
            </w:r>
            <w:r>
              <w:t xml:space="preserve">m </w:t>
            </w:r>
            <w:r w:rsidRPr="0010369C">
              <w:t xml:space="preserve">do not receive services </w:t>
            </w:r>
            <w:r>
              <w:t>to meet</w:t>
            </w:r>
            <w:r w:rsidRPr="0010369C">
              <w:t xml:space="preserve"> the </w:t>
            </w:r>
            <w:r>
              <w:t>range</w:t>
            </w:r>
            <w:r w:rsidRPr="0010369C">
              <w:t xml:space="preserve"> of needs they experience during and after cancer treatment</w:t>
            </w:r>
            <w:r w:rsidRPr="0010369C">
              <w:fldChar w:fldCharType="begin">
                <w:fldData xml:space="preserve">PEVuZE5vdGU+PENpdGU+PEF1dGhvcj5LZWVnYW48L0F1dGhvcj48WWVhcj4yMDEyPC9ZZWFyPjxS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=
</w:fldData>
              </w:fldChar>
            </w:r>
            <w:r>
              <w:instrText xml:space="preserve"> ADDIN EN.CITE </w:instrText>
            </w:r>
            <w:r>
              <w:fldChar w:fldCharType="begin">
                <w:fldData xml:space="preserve">PEVuZE5vdGU+PENpdGU+PEF1dGhvcj5LZWVnYW48L0F1dGhvcj48WWVhcj4yMDEyPC9ZZWFyPjxS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=
</w:fldData>
              </w:fldChar>
            </w:r>
            <w:r>
              <w:instrText xml:space="preserve"> ADDIN EN.CITE.DATA </w:instrText>
            </w:r>
            <w:r>
              <w:fldChar w:fldCharType="end"/>
            </w:r>
            <w:r w:rsidRPr="0010369C">
              <w:fldChar w:fldCharType="separate"/>
            </w:r>
            <w:r>
              <w:rPr>
                <w:noProof/>
              </w:rPr>
              <w:t>[</w:t>
            </w:r>
            <w:hyperlink w:anchor="_ENREF_26" w:tooltip="Keegan, 2012 #65" w:history="1">
              <w:r>
                <w:rPr>
                  <w:noProof/>
                </w:rPr>
                <w:t>26-30</w:t>
              </w:r>
            </w:hyperlink>
            <w:r>
              <w:rPr>
                <w:noProof/>
              </w:rPr>
              <w:t>]</w:t>
            </w:r>
            <w:r w:rsidRPr="0010369C">
              <w:fldChar w:fldCharType="end"/>
            </w:r>
            <w:r>
              <w:t>.</w:t>
            </w:r>
            <w:r w:rsidRPr="0010369C">
              <w:t xml:space="preserve"> </w:t>
            </w:r>
            <w:r>
              <w:t>Young adults’</w:t>
            </w:r>
            <w:r w:rsidRPr="0010369C">
              <w:t xml:space="preserve"> unmet needs result in negative outcomes, including higher distress</w:t>
            </w:r>
            <w:r w:rsidRPr="0010369C">
              <w:fldChar w:fldCharType="begin">
                <w:fldData xml:space="preserve">PEVuZE5vdGU+PENpdGU+PEF1dGhvcj5EeXNvbjwvQXV0aG9yPjxZZWFyPjIwMTI8L1llYXI+PFJl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</w:fldData>
              </w:fldChar>
            </w:r>
            <w:r>
              <w:instrText xml:space="preserve"> ADDIN EN.CITE </w:instrText>
            </w:r>
            <w:r>
              <w:fldChar w:fldCharType="begin">
                <w:fldData xml:space="preserve">PEVuZE5vdGU+PENpdGU+PEF1dGhvcj5EeXNvbjwvQXV0aG9yPjxZZWFyPjIwMTI8L1llYXI+PFJl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</w:fldData>
              </w:fldChar>
            </w:r>
            <w:r>
              <w:instrText xml:space="preserve"> ADDIN EN.CITE.DATA </w:instrText>
            </w:r>
            <w:r>
              <w:fldChar w:fldCharType="end"/>
            </w:r>
            <w:r w:rsidRPr="0010369C">
              <w:fldChar w:fldCharType="separate"/>
            </w:r>
            <w:r>
              <w:rPr>
                <w:noProof/>
              </w:rPr>
              <w:t>[</w:t>
            </w:r>
            <w:hyperlink w:anchor="_ENREF_27" w:tooltip="Dyson, 2012 #78" w:history="1">
              <w:r>
                <w:rPr>
                  <w:noProof/>
                </w:rPr>
                <w:t>27</w:t>
              </w:r>
            </w:hyperlink>
            <w:r>
              <w:rPr>
                <w:noProof/>
              </w:rPr>
              <w:t xml:space="preserve">, </w:t>
            </w:r>
            <w:hyperlink w:anchor="_ENREF_28" w:tooltip="Sawyer, 2017 #141" w:history="1">
              <w:r>
                <w:rPr>
                  <w:noProof/>
                </w:rPr>
                <w:t>28</w:t>
              </w:r>
            </w:hyperlink>
            <w:r>
              <w:rPr>
                <w:noProof/>
              </w:rPr>
              <w:t>]</w:t>
            </w:r>
            <w:r w:rsidRPr="0010369C">
              <w:fldChar w:fldCharType="end"/>
            </w:r>
            <w:r>
              <w:t>,</w:t>
            </w:r>
            <w:r w:rsidRPr="0010369C">
              <w:t xml:space="preserve"> poorer health-related quality of life</w:t>
            </w:r>
            <w:r w:rsidRPr="0010369C">
              <w:fldChar w:fldCharType="begin"/>
            </w:r>
            <w:r>
              <w:instrText xml:space="preserve"> ADDIN EN.CITE &lt;EndNote&gt;&lt;Cite&gt;&lt;Author&gt;Smith&lt;/Author&gt;&lt;Year&gt;2013&lt;/Year&gt;&lt;RecNum&gt;77&lt;/RecNum&gt;&lt;DisplayText&gt;[31]&lt;/DisplayText&gt;&lt;record&gt;&lt;rec-number&gt;77&lt;/rec-number&gt;&lt;foreign-keys&gt;&lt;key app="EN" db-id="axe0p29svta2w9epdx9pfdv5wzzpd95vx920"&gt;77&lt;/key&gt;&lt;/foreign-keys&gt;&lt;ref-type name="Journal Article"&gt;17&lt;/ref-type&gt;&lt;contributors&gt;&lt;authors&gt;&lt;author&gt;Smith,Ashley&lt;/author&gt;&lt;author&gt;Parsons,Helen&lt;/author&gt;&lt;author&gt;Kent,Erin&lt;/author&gt;&lt;author&gt;Bellizzi,Keith&lt;/author&gt;&lt;author&gt;Zebrack,Brad&lt;/author&gt;&lt;author&gt;Keel,Gretchen&lt;/author&gt;&lt;author&gt;Lynch,Charles&lt;/author&gt;&lt;author&gt;Rubenstein,Mara&lt;/author&gt;&lt;author&gt;Keegan,Theresa&lt;/author&gt;&lt;/authors&gt;&lt;/contributors&gt;&lt;auth-address&gt;Dr Ashley Smith,National Cancer Institute,Outcomes Research Branch, Applied Research Program,Bethesda,MD,United States,smithas@mail.nih.gov&lt;/auth-address&gt;&lt;titles&gt;&lt;title&gt;Unmet Support Service Needs and Health-Related Quality of Life among Adolescents and Young Adults with Cancer: The AYA HOPE Study&lt;/title&gt;&lt;secondary-title&gt;Frontiers in Oncology&lt;/secondary-title&gt;&lt;short-title&gt;Unmet Support Services and Quality of Life in Adolescents and Young Adults with Cancer&lt;/short-title&gt;&lt;/titles&gt;&lt;volume&gt;3&lt;/volume&gt;&lt;number&gt;75&lt;/number&gt;&lt;keywords&gt;&lt;keyword&gt;support service needs,Health-related quality of life (HRQoL),Adolescent,young adult oncology,Cancer&lt;/keyword&gt;&lt;/keywords&gt;&lt;dates&gt;&lt;year&gt;2013&lt;/year&gt;&lt;pub-dates&gt;&lt;date&gt;2013-April-08&lt;/date&gt;&lt;/pub-dates&gt;&lt;/dates&gt;&lt;isbn&gt;2234-943X&lt;/isbn&gt;&lt;work-type&gt;Original Research&lt;/work-type&gt;&lt;urls&gt;&lt;related-urls&gt;&lt;url&gt;https://www.frontiersin.org/article/10.3389/fonc.2013.00075&lt;/url&gt;&lt;/related-urls&gt;&lt;/urls&gt;&lt;electronic-resource-num&gt;10.3389/fonc.2013.00075&lt;/electronic-resource-num&gt;&lt;language&gt;English&lt;/language&gt;&lt;/record&gt;&lt;/Cite&gt;&lt;/EndNote&gt;</w:instrText>
            </w:r>
            <w:r w:rsidRPr="0010369C">
              <w:fldChar w:fldCharType="separate"/>
            </w:r>
            <w:r>
              <w:rPr>
                <w:noProof/>
              </w:rPr>
              <w:t>[</w:t>
            </w:r>
            <w:hyperlink w:anchor="_ENREF_31" w:tooltip="Smith, 2013 #77" w:history="1">
              <w:r>
                <w:rPr>
                  <w:noProof/>
                </w:rPr>
                <w:t>31</w:t>
              </w:r>
            </w:hyperlink>
            <w:r>
              <w:rPr>
                <w:noProof/>
              </w:rPr>
              <w:t>]</w:t>
            </w:r>
            <w:r w:rsidRPr="0010369C">
              <w:fldChar w:fldCharType="end"/>
            </w:r>
            <w:r>
              <w:t xml:space="preserve">, </w:t>
            </w:r>
            <w:r w:rsidRPr="0010369C">
              <w:t>and higher physical symptom burden</w:t>
            </w:r>
            <w:r w:rsidRPr="0010369C">
              <w:fldChar w:fldCharType="begin"/>
            </w:r>
            <w:r>
              <w:instrText xml:space="preserve"> ADDIN EN.CITE &lt;EndNote&gt;&lt;Cite&gt;&lt;Author&gt;Keegan&lt;/Author&gt;&lt;Year&gt;2012&lt;/Year&gt;&lt;RecNum&gt;65&lt;/RecNum&gt;&lt;DisplayText&gt;[26]&lt;/DisplayText&gt;&lt;record&gt;&lt;rec-number&gt;65&lt;/rec-number&gt;&lt;foreign-keys&gt;&lt;key app="EN" db-id="axe0p29svta2w9epdx9pfdv5wzzpd95vx920"&gt;65&lt;/key&gt;&lt;/foreign-keys&gt;&lt;ref-type name="Journal Article"&gt;17&lt;/ref-type&gt;&lt;contributors&gt;&lt;authors&gt;&lt;author&gt;Keegan, Theresa HM&lt;/author&gt;&lt;author&gt;Lichtensztajn, Daphne Y&lt;/author&gt;&lt;author&gt;Kato, Ikuko&lt;/author&gt;&lt;author&gt;Kent, Erin E&lt;/author&gt;&lt;author&gt;Wu, Xiao-Cheng&lt;/author&gt;&lt;author&gt;West, Michelle M&lt;/author&gt;&lt;author&gt;Hamilton, Ann S&lt;/author&gt;&lt;author&gt;Zebrack, Brad&lt;/author&gt;&lt;author&gt;Bellizzi, Keith M&lt;/author&gt;&lt;author&gt;Smith, Ashley W&lt;/author&gt;&lt;/authors&gt;&lt;/contributors&gt;&lt;titles&gt;&lt;title&gt;Unmet adolescent and young adult cancer survivors information and service needs: a population-based cancer registry study&lt;/title&gt;&lt;secondary-title&gt;Journal of Cancer Survivorship&lt;/secondary-title&gt;&lt;/titles&gt;&lt;periodical&gt;&lt;full-title&gt;Journal of Cancer Survivorship&lt;/full-title&gt;&lt;/periodical&gt;&lt;pages&gt;239-250&lt;/pages&gt;&lt;volume&gt;6&lt;/volume&gt;&lt;number&gt;3&lt;/number&gt;&lt;dates&gt;&lt;year&gt;2012&lt;/year&gt;&lt;/dates&gt;&lt;isbn&gt;1932-2259&lt;/isbn&gt;&lt;urls&gt;&lt;/urls&gt;&lt;/record&gt;&lt;/Cite&gt;&lt;/EndNote&gt;</w:instrText>
            </w:r>
            <w:r w:rsidRPr="0010369C">
              <w:fldChar w:fldCharType="separate"/>
            </w:r>
            <w:r>
              <w:rPr>
                <w:noProof/>
              </w:rPr>
              <w:t>[</w:t>
            </w:r>
            <w:hyperlink w:anchor="_ENREF_26" w:tooltip="Keegan, 2012 #65" w:history="1">
              <w:r>
                <w:rPr>
                  <w:noProof/>
                </w:rPr>
                <w:t>26</w:t>
              </w:r>
            </w:hyperlink>
            <w:r>
              <w:rPr>
                <w:noProof/>
              </w:rPr>
              <w:t>]</w:t>
            </w:r>
            <w:r w:rsidRPr="0010369C">
              <w:fldChar w:fldCharType="end"/>
            </w:r>
            <w:r>
              <w:t>.</w:t>
            </w:r>
            <w:hyperlink w:anchor="_ENREF_4" w:tooltip="Kent, 2013 #67" w:history="1"/>
            <w:r w:rsidRPr="0010369C">
              <w:t xml:space="preserve"> </w:t>
            </w:r>
            <w:hyperlink w:anchor="_ENREF_1" w:tooltip="Keegan, 2016 #27" w:history="1"/>
            <w:hyperlink w:anchor="_ENREF_1" w:tooltip="Tsangaris, 2014 #70" w:history="1"/>
            <w:r w:rsidRPr="0010369C">
              <w:t xml:space="preserve">Despite the complexity and scope of their needs, </w:t>
            </w:r>
            <w:r>
              <w:t>young adults</w:t>
            </w:r>
            <w:r w:rsidRPr="0010369C">
              <w:t xml:space="preserve"> often do not use potentially beneficial services</w:t>
            </w:r>
            <w:r>
              <w:t>/</w:t>
            </w:r>
            <w:r w:rsidRPr="0010369C">
              <w:t>resources, even when access is not an issue</w:t>
            </w:r>
            <w:r w:rsidRPr="0010369C">
              <w:fldChar w:fldCharType="begin">
                <w:fldData xml:space="preserve">PEVuZE5vdGU+PENpdGU+PEF1dGhvcj5TbWl0cy1TZWVtYW5uPC9BdXRob3I+PFllYXI+MjAxNzwv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</w:fldData>
              </w:fldChar>
            </w:r>
            <w:r>
              <w:instrText xml:space="preserve"> ADDIN EN.CITE </w:instrText>
            </w:r>
            <w:r>
              <w:fldChar w:fldCharType="begin">
                <w:fldData xml:space="preserve">PEVuZE5vdGU+PENpdGU+PEF1dGhvcj5TbWl0cy1TZWVtYW5uPC9BdXRob3I+PFllYXI+MjAxNzwv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</w:fldData>
              </w:fldChar>
            </w:r>
            <w:r>
              <w:instrText xml:space="preserve"> ADDIN EN.CITE.DATA </w:instrText>
            </w:r>
            <w:r>
              <w:fldChar w:fldCharType="end"/>
            </w:r>
            <w:r w:rsidRPr="0010369C">
              <w:fldChar w:fldCharType="separate"/>
            </w:r>
            <w:r>
              <w:rPr>
                <w:noProof/>
              </w:rPr>
              <w:t>[</w:t>
            </w:r>
            <w:hyperlink w:anchor="_ENREF_32" w:tooltip="Smits-Seemann, 2017 #139" w:history="1">
              <w:r>
                <w:rPr>
                  <w:noProof/>
                </w:rPr>
                <w:t>32-34</w:t>
              </w:r>
            </w:hyperlink>
            <w:r>
              <w:rPr>
                <w:noProof/>
              </w:rPr>
              <w:t>]</w:t>
            </w:r>
            <w:r w:rsidRPr="0010369C">
              <w:fldChar w:fldCharType="end"/>
            </w:r>
            <w:r>
              <w:t xml:space="preserve">. </w:t>
            </w:r>
            <w:hyperlink w:anchor="_ENREF_1" w:tooltip="Smith, 2013 #77" w:history="1"/>
            <w:r w:rsidRPr="0010369C">
              <w:t xml:space="preserve">This disconnect between </w:t>
            </w:r>
            <w:r>
              <w:t>young adult</w:t>
            </w:r>
            <w:r w:rsidRPr="0010369C">
              <w:t xml:space="preserve"> needs and their use of existing services/resources suggests the need for a </w:t>
            </w:r>
            <w:r>
              <w:t xml:space="preserve">care coordination </w:t>
            </w:r>
            <w:r w:rsidRPr="0010369C">
              <w:t xml:space="preserve">model that (1) effectively assesses </w:t>
            </w:r>
            <w:r>
              <w:t>young adult</w:t>
            </w:r>
            <w:r w:rsidRPr="0010369C">
              <w:t xml:space="preserve">s’ multifaceted, age-specific, individual, and dynamic needs, and (2) uses </w:t>
            </w:r>
            <w:r>
              <w:t xml:space="preserve">that </w:t>
            </w:r>
            <w:r w:rsidRPr="0010369C">
              <w:t xml:space="preserve">information to </w:t>
            </w:r>
            <w:r>
              <w:t xml:space="preserve">efficiently </w:t>
            </w:r>
            <w:r w:rsidRPr="0010369C">
              <w:t xml:space="preserve">connect </w:t>
            </w:r>
            <w:r>
              <w:t>them</w:t>
            </w:r>
            <w:r w:rsidRPr="0010369C">
              <w:t xml:space="preserve"> to services</w:t>
            </w:r>
            <w:r>
              <w:t>/</w:t>
            </w:r>
            <w:r w:rsidRPr="0010369C">
              <w:t>resources.</w:t>
            </w:r>
          </w:p>
          <w:p w14:paraId="74998A8C" w14:textId="77777777" w:rsidR="00F83AF2" w:rsidRDefault="00F83AF2" w:rsidP="00F83AF2"/>
          <w:p w14:paraId="41650AA1" w14:textId="77777777" w:rsidR="00F83AF2" w:rsidRDefault="00F83AF2" w:rsidP="00F83AF2">
            <w:r w:rsidRPr="0010369C">
              <w:t xml:space="preserve">A substantial step toward this </w:t>
            </w:r>
            <w:r>
              <w:t xml:space="preserve">care coordination </w:t>
            </w:r>
            <w:r w:rsidRPr="0010369C">
              <w:t>model was the development of the first</w:t>
            </w:r>
            <w:r w:rsidRPr="0010369C">
              <w:rPr>
                <w:i/>
              </w:rPr>
              <w:t xml:space="preserve"> </w:t>
            </w:r>
            <w:r w:rsidRPr="0010369C">
              <w:t>multidimensional</w:t>
            </w:r>
            <w:r w:rsidRPr="0010369C">
              <w:rPr>
                <w:i/>
              </w:rPr>
              <w:t xml:space="preserve"> </w:t>
            </w:r>
            <w:r w:rsidRPr="0010369C">
              <w:t xml:space="preserve">measure of unmet needs designed specifically for </w:t>
            </w:r>
            <w:r>
              <w:t>adolescents and young adults</w:t>
            </w:r>
            <w:r w:rsidRPr="0010369C">
              <w:t>: the</w:t>
            </w:r>
            <w:r w:rsidRPr="0010369C">
              <w:rPr>
                <w:rFonts w:ascii="Noto Serif" w:hAnsi="Noto Serif"/>
                <w:color w:val="333333"/>
                <w:sz w:val="26"/>
                <w:szCs w:val="26"/>
                <w:shd w:val="clear" w:color="auto" w:fill="FFFFFF"/>
              </w:rPr>
              <w:t xml:space="preserve"> </w:t>
            </w:r>
            <w:r w:rsidRPr="0010369C">
              <w:t>Cancer Needs Questionnaire - Young People (CNQ-YP)</w:t>
            </w:r>
            <w:r w:rsidRPr="0010369C">
              <w:fldChar w:fldCharType="begin">
                <w:fldData xml:space="preserve">PEVuZE5vdGU+PENpdGU+PEF1dGhvcj5DbGludG9uLU1jSGFyZzwvQXV0aG9yPjxZZWFyPjIwMTI8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</w:fldData>
              </w:fldChar>
            </w:r>
            <w:r>
              <w:instrText xml:space="preserve"> ADDIN EN.CITE </w:instrText>
            </w:r>
            <w:r>
              <w:fldChar w:fldCharType="begin">
                <w:fldData xml:space="preserve">PEVuZE5vdGU+PENpdGU+PEF1dGhvcj5DbGludG9uLU1jSGFyZzwvQXV0aG9yPjxZZWFyPjIwMTI8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</w:fldData>
              </w:fldChar>
            </w:r>
            <w:r>
              <w:instrText xml:space="preserve"> ADDIN EN.CITE.DATA </w:instrText>
            </w:r>
            <w:r>
              <w:fldChar w:fldCharType="end"/>
            </w:r>
            <w:r w:rsidRPr="0010369C">
              <w:fldChar w:fldCharType="separate"/>
            </w:r>
            <w:r>
              <w:rPr>
                <w:noProof/>
              </w:rPr>
              <w:t>[</w:t>
            </w:r>
            <w:hyperlink w:anchor="_ENREF_35" w:tooltip="Clinton-McHarg, 2012 #81" w:history="1">
              <w:r>
                <w:rPr>
                  <w:noProof/>
                </w:rPr>
                <w:t>35</w:t>
              </w:r>
            </w:hyperlink>
            <w:r>
              <w:rPr>
                <w:noProof/>
              </w:rPr>
              <w:t xml:space="preserve">, </w:t>
            </w:r>
            <w:hyperlink w:anchor="_ENREF_36" w:tooltip="Clinton-McHarg, 2010 #80" w:history="1">
              <w:r>
                <w:rPr>
                  <w:noProof/>
                </w:rPr>
                <w:t>36</w:t>
              </w:r>
            </w:hyperlink>
            <w:r>
              <w:rPr>
                <w:noProof/>
              </w:rPr>
              <w:t>]</w:t>
            </w:r>
            <w:r w:rsidRPr="0010369C">
              <w:fldChar w:fldCharType="end"/>
            </w:r>
            <w:hyperlink w:anchor="_ENREF_23" w:tooltip="Clinton-McHarg, 2010 #80" w:history="1"/>
            <w:r>
              <w:t>. H</w:t>
            </w:r>
            <w:r w:rsidRPr="0010369C">
              <w:t>owever,</w:t>
            </w:r>
            <w:r w:rsidRPr="002F368F">
              <w:rPr>
                <w:rFonts w:cs="Arial"/>
              </w:rPr>
              <w:t xml:space="preserve"> </w:t>
            </w:r>
            <w:r>
              <w:rPr>
                <w:rFonts w:cs="Arial"/>
              </w:rPr>
              <w:t>limitations to the usability and usefulness of patient-reported outcome measures like the CNQ-YP (e.g., length; wording ambiguity; redundancy or missing content; lack of connection between identified needs and follow-up actions) have frustrated their real-world implementation and effect on patient outcomes</w:t>
            </w:r>
            <w:r>
              <w:rPr>
                <w:rFonts w:cs="Arial"/>
              </w:rPr>
              <w:fldChar w:fldCharType="begin">
                <w:fldData xml:space="preserve">PEVuZE5vdGU+PENpdGU+PEF1dGhvcj5Ib3dlbGw8L0F1dGhvcj48WWVhcj4yMDE1PC9ZZWFyPjxS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</w:fldData>
              </w:fldChar>
            </w:r>
            <w:r>
              <w:rPr>
                <w:rFonts w:cs="Arial"/>
              </w:rPr>
              <w:instrText xml:space="preserve"> ADDIN EN.CITE </w:instrText>
            </w:r>
            <w:r>
              <w:rPr>
                <w:rFonts w:cs="Arial"/>
              </w:rPr>
              <w:fldChar w:fldCharType="begin">
                <w:fldData xml:space="preserve">PEVuZE5vdGU+PENpdGU+PEF1dGhvcj5Ib3dlbGw8L0F1dGhvcj48WWVhcj4yMDE1PC9ZZWFyPjxS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</w:fldData>
              </w:fldChar>
            </w:r>
            <w:r>
              <w:rPr>
                <w:rFonts w:cs="Arial"/>
              </w:rPr>
              <w:instrText xml:space="preserve"> ADDIN EN.CITE.DATA </w:instrText>
            </w:r>
            <w:r>
              <w:rPr>
                <w:rFonts w:cs="Arial"/>
              </w:rPr>
            </w:r>
            <w:r>
              <w:rPr>
                <w:rFonts w:cs="Arial"/>
              </w:rPr>
              <w:fldChar w:fldCharType="end"/>
            </w:r>
            <w:r>
              <w:rPr>
                <w:rFonts w:cs="Arial"/>
              </w:rPr>
            </w:r>
            <w:r>
              <w:rPr>
                <w:rFonts w:cs="Arial"/>
              </w:rPr>
              <w:fldChar w:fldCharType="separate"/>
            </w:r>
            <w:r>
              <w:rPr>
                <w:rFonts w:cs="Arial"/>
                <w:noProof/>
              </w:rPr>
              <w:t>[</w:t>
            </w:r>
            <w:hyperlink w:anchor="_ENREF_37" w:tooltip="Howell, 2015 #199" w:history="1">
              <w:r>
                <w:rPr>
                  <w:rFonts w:cs="Arial"/>
                  <w:noProof/>
                </w:rPr>
                <w:t>37</w:t>
              </w:r>
            </w:hyperlink>
            <w:r>
              <w:rPr>
                <w:rFonts w:cs="Arial"/>
                <w:noProof/>
              </w:rPr>
              <w:t xml:space="preserve">, </w:t>
            </w:r>
            <w:hyperlink w:anchor="_ENREF_38" w:tooltip="Papadakos, 2019 #244" w:history="1">
              <w:r>
                <w:rPr>
                  <w:rFonts w:cs="Arial"/>
                  <w:noProof/>
                </w:rPr>
                <w:t>38</w:t>
              </w:r>
            </w:hyperlink>
            <w:r>
              <w:rPr>
                <w:rFonts w:cs="Arial"/>
                <w:noProof/>
              </w:rPr>
              <w:t>]</w:t>
            </w:r>
            <w:r>
              <w:rPr>
                <w:rFonts w:cs="Arial"/>
              </w:rPr>
              <w:fldChar w:fldCharType="end"/>
            </w:r>
            <w:r>
              <w:rPr>
                <w:rFonts w:cs="Arial"/>
              </w:rPr>
              <w:t>.</w:t>
            </w:r>
          </w:p>
        </w:tc>
      </w:tr>
      <w:tr w:rsidR="00F83AF2" w14:paraId="6E8C2933" w14:textId="77777777" w:rsidTr="00F83AF2">
        <w:tc>
          <w:tcPr>
            <w:tcW w:w="630" w:type="dxa"/>
          </w:tcPr>
          <w:p w14:paraId="5BF64D34" w14:textId="77777777" w:rsidR="00F83AF2" w:rsidRDefault="00F83AF2" w:rsidP="00F83AF2">
            <w:r>
              <w:t>S4</w:t>
            </w:r>
          </w:p>
        </w:tc>
        <w:tc>
          <w:tcPr>
            <w:tcW w:w="1975" w:type="dxa"/>
          </w:tcPr>
          <w:p w14:paraId="12FCA4ED" w14:textId="77777777" w:rsidR="00F83AF2" w:rsidRDefault="00F83AF2" w:rsidP="00F83AF2">
            <w:r>
              <w:t>Purpose or research question</w:t>
            </w:r>
          </w:p>
        </w:tc>
        <w:tc>
          <w:tcPr>
            <w:tcW w:w="10900" w:type="dxa"/>
          </w:tcPr>
          <w:p w14:paraId="014FD432" w14:textId="77777777" w:rsidR="00F83AF2" w:rsidRDefault="00F83AF2" w:rsidP="00F83AF2">
            <w:r>
              <w:rPr>
                <w:rFonts w:cs="Arial"/>
              </w:rPr>
              <w:t xml:space="preserve">In this project, we used User-Centered Design to redesign the CNQ-YP to optimize its usability and usefulness and prepare for its implementation </w:t>
            </w:r>
            <w:r>
              <w:t xml:space="preserve">in the University of North Carolina’s </w:t>
            </w:r>
            <w:proofErr w:type="spellStart"/>
            <w:r>
              <w:t>Lineberger</w:t>
            </w:r>
            <w:proofErr w:type="spellEnd"/>
            <w:r>
              <w:t xml:space="preserve"> Comprehensive Cancer Center. Our UCD process produced the Needs Assessment and Service Bridge (NA-SB), a care coordination intervention for young adults with cancer.</w:t>
            </w:r>
          </w:p>
        </w:tc>
      </w:tr>
      <w:tr w:rsidR="00F83AF2" w:rsidRPr="00405C54" w14:paraId="5D382054" w14:textId="77777777" w:rsidTr="00F83AF2">
        <w:tc>
          <w:tcPr>
            <w:tcW w:w="13505" w:type="dxa"/>
            <w:gridSpan w:val="3"/>
          </w:tcPr>
          <w:p w14:paraId="12157BB9" w14:textId="77777777" w:rsidR="00F83AF2" w:rsidRPr="00405C54" w:rsidRDefault="00F83AF2" w:rsidP="00F83AF2">
            <w:pPr>
              <w:jc w:val="center"/>
              <w:rPr>
                <w:b/>
                <w:bCs/>
              </w:rPr>
            </w:pPr>
            <w:r w:rsidRPr="00405C54">
              <w:rPr>
                <w:b/>
                <w:bCs/>
              </w:rPr>
              <w:t>Methods</w:t>
            </w:r>
          </w:p>
        </w:tc>
      </w:tr>
      <w:tr w:rsidR="00F83AF2" w14:paraId="1E9A7A73" w14:textId="77777777" w:rsidTr="00F83AF2">
        <w:tc>
          <w:tcPr>
            <w:tcW w:w="630" w:type="dxa"/>
          </w:tcPr>
          <w:p w14:paraId="4D3D123A" w14:textId="77777777" w:rsidR="00F83AF2" w:rsidRDefault="00F83AF2" w:rsidP="00F83AF2">
            <w:r>
              <w:t>S5</w:t>
            </w:r>
          </w:p>
        </w:tc>
        <w:tc>
          <w:tcPr>
            <w:tcW w:w="1975" w:type="dxa"/>
          </w:tcPr>
          <w:p w14:paraId="3AF1217F" w14:textId="77777777" w:rsidR="00F83AF2" w:rsidRDefault="00F83AF2" w:rsidP="00F83AF2">
            <w:r>
              <w:t xml:space="preserve">Qualitative approach and research paradigm </w:t>
            </w:r>
          </w:p>
        </w:tc>
        <w:tc>
          <w:tcPr>
            <w:tcW w:w="10900" w:type="dxa"/>
          </w:tcPr>
          <w:p w14:paraId="4F9EEA97" w14:textId="77777777" w:rsidR="00F83AF2" w:rsidRDefault="00F83AF2" w:rsidP="00F83AF2">
            <w:r>
              <w:t>To gather</w:t>
            </w:r>
            <w:r w:rsidRPr="00227D94">
              <w:t xml:space="preserve"> </w:t>
            </w:r>
            <w:r>
              <w:t>detailed information about prospective users and the context for NA-SB implementation,</w:t>
            </w:r>
            <w:r w:rsidRPr="00C32062">
              <w:t xml:space="preserve"> </w:t>
            </w:r>
            <w:r w:rsidRPr="00227D94">
              <w:t xml:space="preserve">we </w:t>
            </w:r>
            <w:r>
              <w:t>used ethnography (i.e., guided tours and semi-structured interviews),</w:t>
            </w:r>
            <w:r w:rsidRPr="00AD05FA">
              <w:t xml:space="preserve"> </w:t>
            </w:r>
            <w:r>
              <w:t>a promising yet underused method for implementation research</w:t>
            </w:r>
            <w:r>
              <w:fldChar w:fldCharType="begin"/>
            </w:r>
            <w:r>
              <w:instrText xml:space="preserve"> ADDIN EN.CITE &lt;EndNote&gt;&lt;Cite&gt;&lt;Author&gt;Weiner&lt;/Author&gt;&lt;Year&gt;2010&lt;/Year&gt;&lt;RecNum&gt;15&lt;/RecNum&gt;&lt;DisplayText&gt;[50]&lt;/DisplayText&gt;&lt;record&gt;&lt;rec-number&gt;15&lt;/rec-number&gt;&lt;foreign-keys&gt;&lt;key app="EN" db-id="axe0p29svta2w9epdx9pfdv5wzzpd95vx920"&gt;15&lt;/key&gt;&lt;/foreign-keys&gt;&lt;ref-type name="Journal Article"&gt;17&lt;/ref-type&gt;&lt;contributors&gt;&lt;authors&gt;&lt;author&gt;Weiner, Bryan J.&lt;/author&gt;&lt;author&gt;Amick, Halle R.&lt;/author&gt;&lt;author&gt;Lund, Jennifer L.&lt;/author&gt;&lt;author&gt;Lee, Shoou-Yih Daniel&lt;/author&gt;&lt;author&gt;Hoff, Timothy J.&lt;/author&gt;&lt;/authors&gt;&lt;/contributors&gt;&lt;titles&gt;&lt;title&gt;Review: Use of Qualitative Methods in Published Health Services and Management Research: A 10-Year Review&lt;/title&gt;&lt;secondary-title&gt;Medical Care Research and Review&lt;/secondary-title&gt;&lt;/titles&gt;&lt;periodical&gt;&lt;full-title&gt;Medical care research and review&lt;/full-title&gt;&lt;/periodical&gt;&lt;pages&gt;3-33&lt;/pages&gt;&lt;volume&gt;68&lt;/volume&gt;&lt;number&gt;1&lt;/number&gt;&lt;dates&gt;&lt;year&gt;2010&lt;/year&gt;&lt;pub-dates&gt;&lt;date&gt;2011/02/01&lt;/date&gt;&lt;/pub-dates&gt;&lt;/dates&gt;&lt;publisher&gt;SAGE Publications Inc&lt;/publisher&gt;&lt;isbn&gt;1077-5587&lt;/isbn&gt;&lt;urls&gt;&lt;related-urls&gt;&lt;url&gt;https://doi.org/10.1177/1077558710372810&lt;/url&gt;&lt;/related-urls&gt;&lt;/urls&gt;&lt;electronic-resource-num&gt;10.1177/1077558710372810&lt;/electronic-resource-num&gt;&lt;access-date&gt;2018/06/28&lt;/access-date&gt;&lt;/record&gt;&lt;/Cite&gt;&lt;/EndNote&gt;</w:instrText>
            </w:r>
            <w:r>
              <w:fldChar w:fldCharType="separate"/>
            </w:r>
            <w:r>
              <w:rPr>
                <w:noProof/>
              </w:rPr>
              <w:t>[</w:t>
            </w:r>
            <w:hyperlink w:anchor="_ENREF_50" w:tooltip="Weiner, 2010 #15" w:history="1">
              <w:r>
                <w:rPr>
                  <w:noProof/>
                </w:rPr>
                <w:t>50</w:t>
              </w:r>
            </w:hyperlink>
            <w:r>
              <w:rPr>
                <w:noProof/>
              </w:rPr>
              <w:t>]</w:t>
            </w:r>
            <w:r>
              <w:fldChar w:fldCharType="end"/>
            </w:r>
            <w:r>
              <w:t xml:space="preserve">. By documenting naturally-occurring user tasks and interactions among patients and providers through in-depth observation, ethnography provides rich data on implementation </w:t>
            </w:r>
            <w:r>
              <w:lastRenderedPageBreak/>
              <w:t>context</w:t>
            </w:r>
            <w:r>
              <w:fldChar w:fldCharType="begin"/>
            </w:r>
            <w:r>
              <w:instrText xml:space="preserve"> ADDIN EN.CITE &lt;EndNote&gt;&lt;Cite&gt;&lt;Author&gt;Carnevale&lt;/Author&gt;&lt;Year&gt;2008&lt;/Year&gt;&lt;RecNum&gt;3&lt;/RecNum&gt;&lt;DisplayText&gt;[51, 52]&lt;/DisplayText&gt;&lt;record&gt;&lt;rec-number&gt;3&lt;/rec-number&gt;&lt;foreign-keys&gt;&lt;key app="EN" db-id="axe0p29svta2w9epdx9pfdv5wzzpd95vx920"&gt;3&lt;/key&gt;&lt;/foreign-keys&gt;&lt;ref-type name="Journal Article"&gt;17&lt;/ref-type&gt;&lt;contributors&gt;&lt;authors&gt;&lt;author&gt;Carnevale, Franco A.&lt;/author&gt;&lt;author&gt;Macdonald, Mary Ellen&lt;/author&gt;&lt;author&gt;Bluebond-Langner, Myra&lt;/author&gt;&lt;author&gt;McKeever, Patricia&lt;/author&gt;&lt;/authors&gt;&lt;/contributors&gt;&lt;titles&gt;&lt;title&gt;Using participant observation in pediatric health care settings: ethical challenges and solutions&lt;/title&gt;&lt;secondary-title&gt;Journal of Child Health Care&lt;/secondary-title&gt;&lt;/titles&gt;&lt;pages&gt;18-32&lt;/pages&gt;&lt;volume&gt;12&lt;/volume&gt;&lt;number&gt;1&lt;/number&gt;&lt;dates&gt;&lt;year&gt;2008&lt;/year&gt;&lt;pub-dates&gt;&lt;date&gt;2008/03/01&lt;/date&gt;&lt;/pub-dates&gt;&lt;/dates&gt;&lt;publisher&gt;SAGE Publications Ltd&lt;/publisher&gt;&lt;isbn&gt;1367-4935&lt;/isbn&gt;&lt;urls&gt;&lt;related-urls&gt;&lt;url&gt;https://doi.org/10.1177/1367493507085616&lt;/url&gt;&lt;/related-urls&gt;&lt;/urls&gt;&lt;electronic-resource-num&gt;10.1177/1367493507085616&lt;/electronic-resource-num&gt;&lt;access-date&gt;2018/06/27&lt;/access-date&gt;&lt;/record&gt;&lt;/Cite&gt;&lt;Cite&gt;&lt;Author&gt;Hammersley&lt;/Author&gt;&lt;Year&gt;1990&lt;/Year&gt;&lt;RecNum&gt;5&lt;/RecNum&gt;&lt;record&gt;&lt;rec-number&gt;5&lt;/rec-number&gt;&lt;foreign-keys&gt;&lt;key app="EN" db-id="axe0p29svta2w9epdx9pfdv5wzzpd95vx920"&gt;5&lt;/key&gt;&lt;/foreign-keys&gt;&lt;ref-type name="Generic"&gt;13&lt;/ref-type&gt;&lt;contributors&gt;&lt;authors&gt;&lt;author&gt;Hammersley, Martyn&lt;/author&gt;&lt;/authors&gt;&lt;/contributors&gt;&lt;titles&gt;&lt;title&gt;Reading ethnographic research: a critical guide [Internet]&lt;/title&gt;&lt;/titles&gt;&lt;dates&gt;&lt;year&gt;1990&lt;/year&gt;&lt;/dates&gt;&lt;publisher&gt;London, UK: Longman&lt;/publisher&gt;&lt;urls&gt;&lt;/urls&gt;&lt;/record&gt;&lt;/Cite&gt;&lt;/EndNote&gt;</w:instrText>
            </w:r>
            <w:r>
              <w:fldChar w:fldCharType="separate"/>
            </w:r>
            <w:r>
              <w:rPr>
                <w:noProof/>
              </w:rPr>
              <w:t>[</w:t>
            </w:r>
            <w:hyperlink w:anchor="_ENREF_51" w:tooltip="Carnevale, 2008 #3" w:history="1">
              <w:r>
                <w:rPr>
                  <w:noProof/>
                </w:rPr>
                <w:t>51</w:t>
              </w:r>
            </w:hyperlink>
            <w:r>
              <w:rPr>
                <w:noProof/>
              </w:rPr>
              <w:t xml:space="preserve">, </w:t>
            </w:r>
            <w:hyperlink w:anchor="_ENREF_52" w:tooltip="Hammersley, 1990 #5" w:history="1">
              <w:r>
                <w:rPr>
                  <w:noProof/>
                </w:rPr>
                <w:t>52</w:t>
              </w:r>
            </w:hyperlink>
            <w:r>
              <w:rPr>
                <w:noProof/>
              </w:rPr>
              <w:t>]</w:t>
            </w:r>
            <w:r>
              <w:fldChar w:fldCharType="end"/>
            </w:r>
            <w:r>
              <w:t xml:space="preserve">. </w:t>
            </w:r>
            <w:r>
              <w:rPr>
                <w:lang w:val="en"/>
              </w:rPr>
              <w:t>Ethnographic</w:t>
            </w:r>
            <w:r w:rsidRPr="00A10272">
              <w:rPr>
                <w:lang w:val="en"/>
              </w:rPr>
              <w:t xml:space="preserve"> methods</w:t>
            </w:r>
            <w:r>
              <w:rPr>
                <w:lang w:val="en"/>
              </w:rPr>
              <w:t xml:space="preserve"> are relevant to UCD because they offer more nuanced understanding of users and context than traditional questionnaires or interviews, including novel insights on user tasks, attitudes, and interactions with their environment</w:t>
            </w:r>
            <w:r>
              <w:fldChar w:fldCharType="begin">
                <w:fldData xml:space="preserve">PEVuZE5vdGU+PENpdGU+PEF1dGhvcj5Mb2NhdGVsbGk8L0F1dGhvcj48WWVhcj4yMDE1PC9ZZWFy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=
</w:fldData>
              </w:fldChar>
            </w:r>
            <w:r>
              <w:instrText xml:space="preserve"> ADDIN EN.CITE </w:instrText>
            </w:r>
            <w:r>
              <w:fldChar w:fldCharType="begin">
                <w:fldData xml:space="preserve">PEVuZE5vdGU+PENpdGU+PEF1dGhvcj5Mb2NhdGVsbGk8L0F1dGhvcj48WWVhcj4yMDE1PC9ZZWFy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=
</w:fldData>
              </w:fldChar>
            </w:r>
            <w:r>
              <w:instrText xml:space="preserve"> ADDIN EN.CITE.DATA </w:instrText>
            </w:r>
            <w:r>
              <w:fldChar w:fldCharType="end"/>
            </w:r>
            <w:r>
              <w:fldChar w:fldCharType="separate"/>
            </w:r>
            <w:r>
              <w:rPr>
                <w:noProof/>
              </w:rPr>
              <w:t>[</w:t>
            </w:r>
            <w:hyperlink w:anchor="_ENREF_17" w:tooltip="Johnson, 2005 #129" w:history="1">
              <w:r>
                <w:rPr>
                  <w:noProof/>
                </w:rPr>
                <w:t>17</w:t>
              </w:r>
            </w:hyperlink>
            <w:r>
              <w:rPr>
                <w:noProof/>
              </w:rPr>
              <w:t xml:space="preserve">, </w:t>
            </w:r>
            <w:hyperlink w:anchor="_ENREF_21" w:tooltip="Maguire, 2001 #131" w:history="1">
              <w:r>
                <w:rPr>
                  <w:noProof/>
                </w:rPr>
                <w:t>21</w:t>
              </w:r>
            </w:hyperlink>
            <w:r>
              <w:rPr>
                <w:noProof/>
              </w:rPr>
              <w:t xml:space="preserve">, </w:t>
            </w:r>
            <w:hyperlink w:anchor="_ENREF_53" w:tooltip="Locatelli, 2015 #101" w:history="1">
              <w:r>
                <w:rPr>
                  <w:noProof/>
                </w:rPr>
                <w:t>53</w:t>
              </w:r>
            </w:hyperlink>
            <w:r>
              <w:rPr>
                <w:noProof/>
              </w:rPr>
              <w:t>]</w:t>
            </w:r>
            <w:r>
              <w:fldChar w:fldCharType="end"/>
            </w:r>
            <w:r>
              <w:t>. We used a novel UCD user and contextual factor framework</w:t>
            </w:r>
            <w:r>
              <w:fldChar w:fldCharType="begin"/>
            </w:r>
            <w:r>
              <w:instrText xml:space="preserve"> ADDIN EN.CITE &lt;EndNote&gt;&lt;Cite&gt;&lt;Author&gt;Maguire&lt;/Author&gt;&lt;Year&gt;2001&lt;/Year&gt;&lt;RecNum&gt;131&lt;/RecNum&gt;&lt;DisplayText&gt;[21]&lt;/DisplayText&gt;&lt;record&gt;&lt;rec-number&gt;131&lt;/rec-number&gt;&lt;foreign-keys&gt;&lt;key app="EN" db-id="axe0p29svta2w9epdx9pfdv5wzzpd95vx920"&gt;131&lt;/key&gt;&lt;/foreign-keys&gt;&lt;ref-type name="Journal Article"&gt;17&lt;/ref-type&gt;&lt;contributors&gt;&lt;authors&gt;&lt;author&gt;Maguire, Martin&lt;/author&gt;&lt;/authors&gt;&lt;/contributors&gt;&lt;titles&gt;&lt;title&gt;Methods to support human-centred design&lt;/title&gt;&lt;secondary-title&gt;International Journal of Human-Computer Studies&lt;/secondary-title&gt;&lt;/titles&gt;&lt;periodical&gt;&lt;full-title&gt;International Journal of Human-Computer Studies&lt;/full-title&gt;&lt;/periodical&gt;&lt;pages&gt;587-634&lt;/pages&gt;&lt;volume&gt;55&lt;/volume&gt;&lt;number&gt;4&lt;/number&gt;&lt;keywords&gt;&lt;keyword&gt;human-centred design&lt;/keyword&gt;&lt;keyword&gt;user-centred design&lt;/keyword&gt;&lt;keyword&gt;usability&lt;/keyword&gt;&lt;keyword&gt;design methods&lt;/keyword&gt;&lt;keyword&gt;ISO 13407.&lt;/keyword&gt;&lt;/keywords&gt;&lt;dates&gt;&lt;year&gt;2001&lt;/year&gt;&lt;pub-dates&gt;&lt;date&gt;2001/10/01/&lt;/date&gt;&lt;/pub-dates&gt;&lt;/dates&gt;&lt;isbn&gt;1071-5819&lt;/isbn&gt;&lt;urls&gt;&lt;related-urls&gt;&lt;url&gt;http://www.sciencedirect.com/science/article/pii/S1071581901905038&lt;/url&gt;&lt;/related-urls&gt;&lt;/urls&gt;&lt;electronic-resource-num&gt;https://doi.org/10.1006/ijhc.2001.0503&lt;/electronic-resource-num&gt;&lt;/record&gt;&lt;/Cite&gt;&lt;/EndNote&gt;</w:instrText>
            </w:r>
            <w:r>
              <w:fldChar w:fldCharType="separate"/>
            </w:r>
            <w:r>
              <w:rPr>
                <w:noProof/>
              </w:rPr>
              <w:t>[</w:t>
            </w:r>
            <w:hyperlink w:anchor="_ENREF_21" w:tooltip="Maguire, 2001 #131" w:history="1">
              <w:r>
                <w:rPr>
                  <w:noProof/>
                </w:rPr>
                <w:t>21</w:t>
              </w:r>
            </w:hyperlink>
            <w:r>
              <w:rPr>
                <w:noProof/>
              </w:rPr>
              <w:t>]</w:t>
            </w:r>
            <w:r>
              <w:fldChar w:fldCharType="end"/>
            </w:r>
            <w:r>
              <w:t xml:space="preserve"> to guide data collection and analysis, combining </w:t>
            </w:r>
            <w:r w:rsidRPr="000164B5">
              <w:rPr>
                <w:i/>
                <w:iCs/>
              </w:rPr>
              <w:t xml:space="preserve">ethnography </w:t>
            </w:r>
            <w:r>
              <w:t xml:space="preserve">and </w:t>
            </w:r>
            <w:r w:rsidRPr="000164B5">
              <w:rPr>
                <w:i/>
                <w:iCs/>
              </w:rPr>
              <w:t>contextual inquiry</w:t>
            </w:r>
            <w:r>
              <w:t>.</w:t>
            </w:r>
          </w:p>
        </w:tc>
      </w:tr>
      <w:tr w:rsidR="00F83AF2" w14:paraId="1D067CF4" w14:textId="77777777" w:rsidTr="00F83AF2">
        <w:tc>
          <w:tcPr>
            <w:tcW w:w="630" w:type="dxa"/>
          </w:tcPr>
          <w:p w14:paraId="27584E38" w14:textId="77777777" w:rsidR="00F83AF2" w:rsidRDefault="00F83AF2" w:rsidP="00F83AF2">
            <w:r>
              <w:lastRenderedPageBreak/>
              <w:t>S6</w:t>
            </w:r>
          </w:p>
        </w:tc>
        <w:tc>
          <w:tcPr>
            <w:tcW w:w="1975" w:type="dxa"/>
          </w:tcPr>
          <w:p w14:paraId="01BD75EA" w14:textId="77777777" w:rsidR="00F83AF2" w:rsidRDefault="00F83AF2" w:rsidP="00F83AF2">
            <w:r>
              <w:t>Researcher characteristics and reflexivity</w:t>
            </w:r>
          </w:p>
        </w:tc>
        <w:tc>
          <w:tcPr>
            <w:tcW w:w="10900" w:type="dxa"/>
          </w:tcPr>
          <w:p w14:paraId="5C6154FE" w14:textId="77777777" w:rsidR="00F83AF2" w:rsidRDefault="00F83AF2" w:rsidP="00F83AF2"/>
        </w:tc>
      </w:tr>
      <w:tr w:rsidR="00F83AF2" w14:paraId="07ECA0B0" w14:textId="77777777" w:rsidTr="00F83AF2">
        <w:tc>
          <w:tcPr>
            <w:tcW w:w="630" w:type="dxa"/>
          </w:tcPr>
          <w:p w14:paraId="1CF45D9B" w14:textId="77777777" w:rsidR="00F83AF2" w:rsidRDefault="00F83AF2" w:rsidP="00F83AF2">
            <w:r>
              <w:t>S7</w:t>
            </w:r>
          </w:p>
        </w:tc>
        <w:tc>
          <w:tcPr>
            <w:tcW w:w="1975" w:type="dxa"/>
          </w:tcPr>
          <w:p w14:paraId="65B7C94A" w14:textId="77777777" w:rsidR="00F83AF2" w:rsidRDefault="00F83AF2" w:rsidP="00F83AF2">
            <w:r>
              <w:t>Context</w:t>
            </w:r>
          </w:p>
        </w:tc>
        <w:tc>
          <w:tcPr>
            <w:tcW w:w="10900" w:type="dxa"/>
          </w:tcPr>
          <w:p w14:paraId="56B20EBF" w14:textId="77777777" w:rsidR="00F83AF2" w:rsidRDefault="00F83AF2" w:rsidP="00F83AF2">
            <w:r>
              <w:t xml:space="preserve">We leveraged UCD </w:t>
            </w:r>
            <w:r w:rsidRPr="00C83162">
              <w:rPr>
                <w:i/>
                <w:iCs/>
              </w:rPr>
              <w:t>contextual inquiry</w:t>
            </w:r>
            <w:r>
              <w:t xml:space="preserve"> methods to describe both NA-SB’s specific implementation context (i.e., </w:t>
            </w:r>
            <w:proofErr w:type="spellStart"/>
            <w:r>
              <w:t>Lineberger</w:t>
            </w:r>
            <w:proofErr w:type="spellEnd"/>
            <w:r>
              <w:t>) as well as its broader future scale-up context (i.e., other young adult cancer programs in the United States).</w:t>
            </w:r>
          </w:p>
        </w:tc>
      </w:tr>
      <w:tr w:rsidR="00F83AF2" w14:paraId="4D5108E6" w14:textId="77777777" w:rsidTr="00F83AF2">
        <w:tc>
          <w:tcPr>
            <w:tcW w:w="630" w:type="dxa"/>
          </w:tcPr>
          <w:p w14:paraId="1BDD379D" w14:textId="77777777" w:rsidR="00F83AF2" w:rsidRDefault="00F83AF2" w:rsidP="00F83AF2">
            <w:r>
              <w:t>S8</w:t>
            </w:r>
          </w:p>
        </w:tc>
        <w:tc>
          <w:tcPr>
            <w:tcW w:w="1975" w:type="dxa"/>
          </w:tcPr>
          <w:p w14:paraId="10AB33F1" w14:textId="77777777" w:rsidR="00F83AF2" w:rsidRDefault="00F83AF2" w:rsidP="00F83AF2">
            <w:r>
              <w:t>Sampling strategy</w:t>
            </w:r>
          </w:p>
        </w:tc>
        <w:tc>
          <w:tcPr>
            <w:tcW w:w="10900" w:type="dxa"/>
          </w:tcPr>
          <w:p w14:paraId="12F456FB" w14:textId="77777777" w:rsidR="00F83AF2" w:rsidRDefault="00F83AF2" w:rsidP="00F83AF2">
            <w:pPr>
              <w:rPr>
                <w:bCs/>
                <w:iCs/>
              </w:rPr>
            </w:pPr>
            <w:r>
              <w:t xml:space="preserve">To capture the perspective of potential NA-SB implementers, we conducted guided tours with our clinical partners at </w:t>
            </w:r>
            <w:proofErr w:type="spellStart"/>
            <w:r>
              <w:t>Lineberger</w:t>
            </w:r>
            <w:proofErr w:type="spellEnd"/>
            <w:r>
              <w:t xml:space="preserve"> (n=2). To capture the patient perspective, we conducted guided tours with young adults ages 18-30 receiving inpatient or outpatient care at </w:t>
            </w:r>
            <w:proofErr w:type="spellStart"/>
            <w:r>
              <w:t>Lineberger</w:t>
            </w:r>
            <w:proofErr w:type="spellEnd"/>
            <w:r>
              <w:t xml:space="preserve"> (n=10). </w:t>
            </w:r>
            <w:r>
              <w:rPr>
                <w:b/>
                <w:i/>
              </w:rPr>
              <w:t xml:space="preserve"> </w:t>
            </w:r>
            <w:r>
              <w:rPr>
                <w:bCs/>
                <w:iCs/>
              </w:rPr>
              <w:t xml:space="preserve">Our clinical partners at </w:t>
            </w:r>
            <w:proofErr w:type="spellStart"/>
            <w:r>
              <w:rPr>
                <w:bCs/>
                <w:iCs/>
              </w:rPr>
              <w:t>Lineberger</w:t>
            </w:r>
            <w:proofErr w:type="spellEnd"/>
            <w:r>
              <w:rPr>
                <w:bCs/>
                <w:iCs/>
              </w:rPr>
              <w:t xml:space="preserve"> facilitated the recruitment of young adults for guided tours by distributing a recruitment flyer and connecting EH via email to those interested.</w:t>
            </w:r>
          </w:p>
          <w:p w14:paraId="42B99807" w14:textId="77777777" w:rsidR="00F83AF2" w:rsidRDefault="00F83AF2" w:rsidP="00F83AF2">
            <w:pPr>
              <w:rPr>
                <w:bCs/>
                <w:iCs/>
              </w:rPr>
            </w:pPr>
          </w:p>
          <w:p w14:paraId="650A0AE6" w14:textId="77777777" w:rsidR="00F83AF2" w:rsidRDefault="00F83AF2" w:rsidP="00F83AF2">
            <w:r w:rsidRPr="007369EA">
              <w:t>We conducted</w:t>
            </w:r>
            <w:r>
              <w:rPr>
                <w:b/>
              </w:rPr>
              <w:t xml:space="preserve"> </w:t>
            </w:r>
            <w:r w:rsidRPr="007369EA">
              <w:t>s</w:t>
            </w:r>
            <w:r>
              <w:t>emi-structured interviews with the leaders of young adult programs and advocacy groups identified by our clinical partners through their professional network, who had previously facilitated survey and concept mapping recruitment: program managers (n=2), nurse navigators (n=2), and patient navigators (n=2) serving primarily young adults.</w:t>
            </w:r>
          </w:p>
        </w:tc>
      </w:tr>
      <w:tr w:rsidR="00F83AF2" w14:paraId="56CA1A0F" w14:textId="77777777" w:rsidTr="00F83AF2">
        <w:tc>
          <w:tcPr>
            <w:tcW w:w="630" w:type="dxa"/>
          </w:tcPr>
          <w:p w14:paraId="38CF363F" w14:textId="77777777" w:rsidR="00F83AF2" w:rsidRDefault="00F83AF2" w:rsidP="00F83AF2">
            <w:r>
              <w:t>S9</w:t>
            </w:r>
          </w:p>
        </w:tc>
        <w:tc>
          <w:tcPr>
            <w:tcW w:w="1975" w:type="dxa"/>
          </w:tcPr>
          <w:p w14:paraId="0060EECD" w14:textId="77777777" w:rsidR="00F83AF2" w:rsidRDefault="00F83AF2" w:rsidP="00F83AF2">
            <w:r>
              <w:t>Ethical issues pertaining to human subjects</w:t>
            </w:r>
          </w:p>
        </w:tc>
        <w:tc>
          <w:tcPr>
            <w:tcW w:w="10900" w:type="dxa"/>
          </w:tcPr>
          <w:p w14:paraId="21B5CEC5" w14:textId="77777777" w:rsidR="00F83AF2" w:rsidRDefault="00F83AF2" w:rsidP="00F83AF2">
            <w:pPr>
              <w:contextualSpacing/>
              <w:outlineLvl w:val="0"/>
            </w:pPr>
            <w:r>
              <w:t xml:space="preserve">This study was approved by the University of North Carolina’s Institutional Review Board (19-0255). </w:t>
            </w:r>
          </w:p>
        </w:tc>
      </w:tr>
      <w:tr w:rsidR="00F83AF2" w:rsidRPr="00405C54" w14:paraId="4E615F1A" w14:textId="77777777" w:rsidTr="00F83AF2">
        <w:tc>
          <w:tcPr>
            <w:tcW w:w="630" w:type="dxa"/>
          </w:tcPr>
          <w:p w14:paraId="2256860C" w14:textId="77777777" w:rsidR="00F83AF2" w:rsidRDefault="00F83AF2" w:rsidP="00F83AF2">
            <w:r>
              <w:t>S10</w:t>
            </w:r>
          </w:p>
        </w:tc>
        <w:tc>
          <w:tcPr>
            <w:tcW w:w="1975" w:type="dxa"/>
          </w:tcPr>
          <w:p w14:paraId="6C61309B" w14:textId="77777777" w:rsidR="00F83AF2" w:rsidRDefault="00F83AF2" w:rsidP="00F83AF2">
            <w:r>
              <w:t>Data collection methods</w:t>
            </w:r>
          </w:p>
        </w:tc>
        <w:tc>
          <w:tcPr>
            <w:tcW w:w="10900" w:type="dxa"/>
          </w:tcPr>
          <w:p w14:paraId="679297A0" w14:textId="77777777" w:rsidR="00F83AF2" w:rsidRDefault="00F83AF2" w:rsidP="00F83AF2">
            <w:r>
              <w:t>EH conducted four-hour guided tours with clinical partners as they completed clinical, administrative and other duties, asking questions about their tasks and thoughts. EH followed young adults and accompanying family members from the moment they entered the hospital for their outpatient appointments until the moment they exited, asking them questions as they interacted with their environment and healthcare professionals, while attempting to minimize participant disruptions. For inpatient guided tours, EH spent two hours with young adults receiving inpatient care. EH took extensive field notes and audio-recorded portions of the guided tours for which only consenting parties were present. We offered young adult participants a $50 participation incentive.</w:t>
            </w:r>
          </w:p>
          <w:p w14:paraId="7DCFD5EC" w14:textId="77777777" w:rsidR="00F83AF2" w:rsidRDefault="00F83AF2" w:rsidP="00F83AF2"/>
          <w:p w14:paraId="294EC828" w14:textId="77777777" w:rsidR="00F83AF2" w:rsidRPr="00405C54" w:rsidRDefault="00F83AF2" w:rsidP="00F83AF2">
            <w:pPr>
              <w:contextualSpacing/>
              <w:rPr>
                <w:b/>
                <w:bCs/>
                <w:i/>
                <w:iCs/>
              </w:rPr>
            </w:pPr>
            <w:r>
              <w:t>EH conducted one-hour semi-structured telephone interviews. At the end of each interview, EH summarized major takeaways for member checking</w:t>
            </w:r>
            <w:r>
              <w:fldChar w:fldCharType="begin"/>
            </w:r>
            <w:r>
              <w:instrText xml:space="preserve"> ADDIN EN.CITE &lt;EndNote&gt;&lt;Cite&gt;&lt;Author&gt;Carlson&lt;/Author&gt;&lt;Year&gt;2010&lt;/Year&gt;&lt;RecNum&gt;286&lt;/RecNum&gt;&lt;DisplayText&gt;[47]&lt;/DisplayText&gt;&lt;record&gt;&lt;rec-number&gt;286&lt;/rec-number&gt;&lt;foreign-keys&gt;&lt;key app="EN" db-id="axe0p29svta2w9epdx9pfdv5wzzpd95vx920"&gt;286&lt;/key&gt;&lt;/foreign-keys&gt;&lt;ref-type name="Journal Article"&gt;17&lt;/ref-type&gt;&lt;contributors&gt;&lt;authors&gt;&lt;author&gt;Carlson, Julie A&lt;/author&gt;&lt;/authors&gt;&lt;/contributors&gt;&lt;titles&gt;&lt;title&gt;Avoiding traps in member checking&lt;/title&gt;&lt;secondary-title&gt;The qualitative report&lt;/secondary-title&gt;&lt;/titles&gt;&lt;periodical&gt;&lt;full-title&gt;The qualitative report&lt;/full-title&gt;&lt;/periodical&gt;&lt;pages&gt;1102-1113&lt;/pages&gt;&lt;volume&gt;15&lt;/volume&gt;&lt;number&gt;5&lt;/number&gt;&lt;dates&gt;&lt;year&gt;2010&lt;/year&gt;&lt;/dates&gt;&lt;isbn&gt;1052-0147&lt;/isbn&gt;&lt;urls&gt;&lt;/urls&gt;&lt;/record&gt;&lt;/Cite&gt;&lt;/EndNote&gt;</w:instrText>
            </w:r>
            <w:r>
              <w:fldChar w:fldCharType="separate"/>
            </w:r>
            <w:r>
              <w:rPr>
                <w:noProof/>
              </w:rPr>
              <w:t>[</w:t>
            </w:r>
            <w:hyperlink w:anchor="_ENREF_47" w:tooltip="Carlson, 2010 #286" w:history="1">
              <w:r>
                <w:rPr>
                  <w:noProof/>
                </w:rPr>
                <w:t>47</w:t>
              </w:r>
            </w:hyperlink>
            <w:r>
              <w:rPr>
                <w:noProof/>
              </w:rPr>
              <w:t>]</w:t>
            </w:r>
            <w:r>
              <w:fldChar w:fldCharType="end"/>
            </w:r>
            <w:r>
              <w:t xml:space="preserve">. We audio-recorded and transcribed interviews verbatim. </w:t>
            </w:r>
          </w:p>
        </w:tc>
      </w:tr>
      <w:tr w:rsidR="00F83AF2" w14:paraId="79037D17" w14:textId="77777777" w:rsidTr="00F83AF2">
        <w:tc>
          <w:tcPr>
            <w:tcW w:w="630" w:type="dxa"/>
          </w:tcPr>
          <w:p w14:paraId="088A479C" w14:textId="77777777" w:rsidR="00F83AF2" w:rsidRDefault="00F83AF2" w:rsidP="00F83AF2">
            <w:r>
              <w:lastRenderedPageBreak/>
              <w:t>S11</w:t>
            </w:r>
          </w:p>
        </w:tc>
        <w:tc>
          <w:tcPr>
            <w:tcW w:w="1975" w:type="dxa"/>
          </w:tcPr>
          <w:p w14:paraId="3BE9D303" w14:textId="77777777" w:rsidR="00F83AF2" w:rsidRDefault="00F83AF2" w:rsidP="00F83AF2">
            <w:r>
              <w:t>Data collection instruments and technologies</w:t>
            </w:r>
          </w:p>
        </w:tc>
        <w:tc>
          <w:tcPr>
            <w:tcW w:w="10900" w:type="dxa"/>
          </w:tcPr>
          <w:p w14:paraId="1450DB6E" w14:textId="77777777" w:rsidR="00F83AF2" w:rsidRDefault="00F83AF2" w:rsidP="00F83AF2">
            <w:r>
              <w:t>To promote the flexibility required for guided tours</w:t>
            </w:r>
            <w:r w:rsidRPr="00565EAD">
              <w:fldChar w:fldCharType="begin"/>
            </w:r>
            <w:r>
              <w:instrText xml:space="preserve"> ADDIN EN.CITE &lt;EndNote&gt;&lt;Cite&gt;&lt;Author&gt;Balbale&lt;/Author&gt;&lt;Year&gt;2015&lt;/Year&gt;&lt;RecNum&gt;104&lt;/RecNum&gt;&lt;DisplayText&gt;[55, 56]&lt;/DisplayText&gt;&lt;record&gt;&lt;rec-number&gt;104&lt;/rec-number&gt;&lt;foreign-keys&gt;&lt;key app="EN" db-id="axe0p29svta2w9epdx9pfdv5wzzpd95vx920"&gt;104&lt;/key&gt;&lt;/foreign-keys&gt;&lt;ref-type name="Journal Article"&gt;17&lt;/ref-type&gt;&lt;contributors&gt;&lt;authors&gt;&lt;author&gt;Balbale, Salva N.&lt;/author&gt;&lt;author&gt;Locatelli, Sara M.&lt;/author&gt;&lt;author&gt;LaVela, Sherri L.&lt;/author&gt;&lt;/authors&gt;&lt;/contributors&gt;&lt;titles&gt;&lt;title&gt;Through Their Eyes: Lessons Learned Using Participatory Methods in Health Care Quality Improvement Projects&lt;/title&gt;&lt;secondary-title&gt;Qualitative Health Research&lt;/secondary-title&gt;&lt;/titles&gt;&lt;pages&gt;1382-1392&lt;/pages&gt;&lt;volume&gt;26&lt;/volume&gt;&lt;number&gt;10&lt;/number&gt;&lt;dates&gt;&lt;year&gt;2015&lt;/year&gt;&lt;pub-dates&gt;&lt;date&gt;2016/08/01&lt;/date&gt;&lt;/pub-dates&gt;&lt;/dates&gt;&lt;publisher&gt;SAGE Publications Inc&lt;/publisher&gt;&lt;isbn&gt;1049-7323&lt;/isbn&gt;&lt;urls&gt;&lt;related-urls&gt;&lt;url&gt;https://doi.org/10.1177/1049732315618386&lt;/url&gt;&lt;/related-urls&gt;&lt;/urls&gt;&lt;electronic-resource-num&gt;10.1177/1049732315618386&lt;/electronic-resource-num&gt;&lt;access-date&gt;2018/08/22&lt;/access-date&gt;&lt;/record&gt;&lt;/Cite&gt;&lt;Cite&gt;&lt;Author&gt;Brown&lt;/Author&gt;&lt;Year&gt;2009&lt;/Year&gt;&lt;RecNum&gt;107&lt;/RecNum&gt;&lt;record&gt;&lt;rec-number&gt;107&lt;/rec-number&gt;&lt;foreign-keys&gt;&lt;key app="EN" db-id="axe0p29svta2w9epdx9pfdv5wzzpd95vx920"&gt;107&lt;/key&gt;&lt;/foreign-keys&gt;&lt;ref-type name="Journal Article"&gt;17&lt;/ref-type&gt;&lt;contributors&gt;&lt;authors&gt;&lt;author&gt;Brown, Lyndsay&lt;/author&gt;&lt;author&gt;Durrheim, Kevin&lt;/author&gt;&lt;/authors&gt;&lt;/contributors&gt;&lt;titles&gt;&lt;title&gt;Different kinds of knowing: Generating qualitative data through mobile interviewing&lt;/title&gt;&lt;secondary-title&gt;Qualitative Inquiry&lt;/secondary-title&gt;&lt;/titles&gt;&lt;pages&gt;911-930&lt;/pages&gt;&lt;volume&gt;15&lt;/volume&gt;&lt;number&gt;5&lt;/number&gt;&lt;dates&gt;&lt;year&gt;2009&lt;/year&gt;&lt;/dates&gt;&lt;isbn&gt;1077-8004&lt;/isbn&gt;&lt;urls&gt;&lt;/urls&gt;&lt;/record&gt;&lt;/Cite&gt;&lt;/EndNote&gt;</w:instrText>
            </w:r>
            <w:r w:rsidRPr="00565EAD">
              <w:fldChar w:fldCharType="separate"/>
            </w:r>
            <w:r>
              <w:rPr>
                <w:noProof/>
              </w:rPr>
              <w:t>[</w:t>
            </w:r>
            <w:hyperlink w:anchor="_ENREF_55" w:tooltip="Balbale, 2015 #104" w:history="1">
              <w:r>
                <w:rPr>
                  <w:noProof/>
                </w:rPr>
                <w:t>55</w:t>
              </w:r>
            </w:hyperlink>
            <w:r>
              <w:rPr>
                <w:noProof/>
              </w:rPr>
              <w:t xml:space="preserve">, </w:t>
            </w:r>
            <w:hyperlink w:anchor="_ENREF_56" w:tooltip="Brown, 2009 #107" w:history="1">
              <w:r>
                <w:rPr>
                  <w:noProof/>
                </w:rPr>
                <w:t>56</w:t>
              </w:r>
            </w:hyperlink>
            <w:r>
              <w:rPr>
                <w:noProof/>
              </w:rPr>
              <w:t>]</w:t>
            </w:r>
            <w:r w:rsidRPr="00565EAD">
              <w:fldChar w:fldCharType="end"/>
            </w:r>
            <w:r>
              <w:t>, we identified potential questions based on four domains of Maguire et al.’s typology of user and contextual factors to consider in UCD from which we could choose: (1) user characteristics, (2) user tasks, (3) physical and technical environment, and (4) organizational environment</w:t>
            </w:r>
            <w:r>
              <w:fldChar w:fldCharType="begin"/>
            </w:r>
            <w:r>
              <w:instrText xml:space="preserve"> ADDIN EN.CITE &lt;EndNote&gt;&lt;Cite&gt;&lt;Author&gt;Maguire&lt;/Author&gt;&lt;Year&gt;2001&lt;/Year&gt;&lt;RecNum&gt;131&lt;/RecNum&gt;&lt;DisplayText&gt;[21]&lt;/DisplayText&gt;&lt;record&gt;&lt;rec-number&gt;131&lt;/rec-number&gt;&lt;foreign-keys&gt;&lt;key app="EN" db-id="axe0p29svta2w9epdx9pfdv5wzzpd95vx920"&gt;131&lt;/key&gt;&lt;/foreign-keys&gt;&lt;ref-type name="Journal Article"&gt;17&lt;/ref-type&gt;&lt;contributors&gt;&lt;authors&gt;&lt;author&gt;Maguire, Martin&lt;/author&gt;&lt;/authors&gt;&lt;/contributors&gt;&lt;titles&gt;&lt;title&gt;Methods to support human-centred design&lt;/title&gt;&lt;secondary-title&gt;International Journal of Human-Computer Studies&lt;/secondary-title&gt;&lt;/titles&gt;&lt;periodical&gt;&lt;full-title&gt;International Journal of Human-Computer Studies&lt;/full-title&gt;&lt;/periodical&gt;&lt;pages&gt;587-634&lt;/pages&gt;&lt;volume&gt;55&lt;/volume&gt;&lt;number&gt;4&lt;/number&gt;&lt;keywords&gt;&lt;keyword&gt;human-centred design&lt;/keyword&gt;&lt;keyword&gt;user-centred design&lt;/keyword&gt;&lt;keyword&gt;usability&lt;/keyword&gt;&lt;keyword&gt;design methods&lt;/keyword&gt;&lt;keyword&gt;ISO 13407.&lt;/keyword&gt;&lt;/keywords&gt;&lt;dates&gt;&lt;year&gt;2001&lt;/year&gt;&lt;pub-dates&gt;&lt;date&gt;2001/10/01/&lt;/date&gt;&lt;/pub-dates&gt;&lt;/dates&gt;&lt;isbn&gt;1071-5819&lt;/isbn&gt;&lt;urls&gt;&lt;related-urls&gt;&lt;url&gt;http://www.sciencedirect.com/science/article/pii/S1071581901905038&lt;/url&gt;&lt;/related-urls&gt;&lt;/urls&gt;&lt;electronic-resource-num&gt;https://doi.org/10.1006/ijhc.2001.0503&lt;/electronic-resource-num&gt;&lt;/record&gt;&lt;/Cite&gt;&lt;/EndNote&gt;</w:instrText>
            </w:r>
            <w:r>
              <w:fldChar w:fldCharType="separate"/>
            </w:r>
            <w:r>
              <w:rPr>
                <w:noProof/>
              </w:rPr>
              <w:t>[</w:t>
            </w:r>
            <w:hyperlink w:anchor="_ENREF_21" w:tooltip="Maguire, 2001 #131" w:history="1">
              <w:r>
                <w:rPr>
                  <w:noProof/>
                </w:rPr>
                <w:t>21</w:t>
              </w:r>
            </w:hyperlink>
            <w:r>
              <w:rPr>
                <w:noProof/>
              </w:rPr>
              <w:t>]</w:t>
            </w:r>
            <w:r>
              <w:fldChar w:fldCharType="end"/>
            </w:r>
            <w:r>
              <w:t xml:space="preserve"> (</w:t>
            </w:r>
            <w:r>
              <w:rPr>
                <w:b/>
              </w:rPr>
              <w:t>Additional File 3</w:t>
            </w:r>
            <w:r>
              <w:t>).</w:t>
            </w:r>
          </w:p>
          <w:p w14:paraId="7CFECD6B" w14:textId="77777777" w:rsidR="00F83AF2" w:rsidRDefault="00F83AF2" w:rsidP="00F83AF2"/>
          <w:p w14:paraId="561B867E" w14:textId="77777777" w:rsidR="00F83AF2" w:rsidRDefault="00F83AF2" w:rsidP="00F83AF2">
            <w:r>
              <w:t>With input from the design team, we developed a semi-structured interview guide based on Maguire’s typology</w:t>
            </w:r>
            <w:r>
              <w:fldChar w:fldCharType="begin"/>
            </w:r>
            <w:r>
              <w:instrText xml:space="preserve"> ADDIN EN.CITE &lt;EndNote&gt;&lt;Cite&gt;&lt;Author&gt;Maguire&lt;/Author&gt;&lt;Year&gt;2001&lt;/Year&gt;&lt;RecNum&gt;131&lt;/RecNum&gt;&lt;DisplayText&gt;[21]&lt;/DisplayText&gt;&lt;record&gt;&lt;rec-number&gt;131&lt;/rec-number&gt;&lt;foreign-keys&gt;&lt;key app="EN" db-id="axe0p29svta2w9epdx9pfdv5wzzpd95vx920"&gt;131&lt;/key&gt;&lt;/foreign-keys&gt;&lt;ref-type name="Journal Article"&gt;17&lt;/ref-type&gt;&lt;contributors&gt;&lt;authors&gt;&lt;author&gt;Maguire, Martin&lt;/author&gt;&lt;/authors&gt;&lt;/contributors&gt;&lt;titles&gt;&lt;title&gt;Methods to support human-centred design&lt;/title&gt;&lt;secondary-title&gt;International Journal of Human-Computer Studies&lt;/secondary-title&gt;&lt;/titles&gt;&lt;periodical&gt;&lt;full-title&gt;International Journal of Human-Computer Studies&lt;/full-title&gt;&lt;/periodical&gt;&lt;pages&gt;587-634&lt;/pages&gt;&lt;volume&gt;55&lt;/volume&gt;&lt;number&gt;4&lt;/number&gt;&lt;keywords&gt;&lt;keyword&gt;human-centred design&lt;/keyword&gt;&lt;keyword&gt;user-centred design&lt;/keyword&gt;&lt;keyword&gt;usability&lt;/keyword&gt;&lt;keyword&gt;design methods&lt;/keyword&gt;&lt;keyword&gt;ISO 13407.&lt;/keyword&gt;&lt;/keywords&gt;&lt;dates&gt;&lt;year&gt;2001&lt;/year&gt;&lt;pub-dates&gt;&lt;date&gt;2001/10/01/&lt;/date&gt;&lt;/pub-dates&gt;&lt;/dates&gt;&lt;isbn&gt;1071-5819&lt;/isbn&gt;&lt;urls&gt;&lt;related-urls&gt;&lt;url&gt;http://www.sciencedirect.com/science/article/pii/S1071581901905038&lt;/url&gt;&lt;/related-urls&gt;&lt;/urls&gt;&lt;electronic-resource-num&gt;https://doi.org/10.1006/ijhc.2001.0503&lt;/electronic-resource-num&gt;&lt;/record&gt;&lt;/Cite&gt;&lt;/EndNote&gt;</w:instrText>
            </w:r>
            <w:r>
              <w:fldChar w:fldCharType="separate"/>
            </w:r>
            <w:r>
              <w:rPr>
                <w:noProof/>
              </w:rPr>
              <w:t>[</w:t>
            </w:r>
            <w:hyperlink w:anchor="_ENREF_21" w:tooltip="Maguire, 2001 #131" w:history="1">
              <w:r>
                <w:rPr>
                  <w:noProof/>
                </w:rPr>
                <w:t>21</w:t>
              </w:r>
            </w:hyperlink>
            <w:r>
              <w:rPr>
                <w:noProof/>
              </w:rPr>
              <w:t>]</w:t>
            </w:r>
            <w:r>
              <w:fldChar w:fldCharType="end"/>
            </w:r>
            <w:r>
              <w:t xml:space="preserve"> and guided tour findings.</w:t>
            </w:r>
          </w:p>
        </w:tc>
      </w:tr>
      <w:tr w:rsidR="00F83AF2" w14:paraId="4BDDBF79" w14:textId="77777777" w:rsidTr="00F83AF2">
        <w:tc>
          <w:tcPr>
            <w:tcW w:w="630" w:type="dxa"/>
          </w:tcPr>
          <w:p w14:paraId="15E2DC16" w14:textId="77777777" w:rsidR="00F83AF2" w:rsidRDefault="00F83AF2" w:rsidP="00F83AF2">
            <w:r>
              <w:t>S12</w:t>
            </w:r>
          </w:p>
        </w:tc>
        <w:tc>
          <w:tcPr>
            <w:tcW w:w="1975" w:type="dxa"/>
          </w:tcPr>
          <w:p w14:paraId="3B21EDDE" w14:textId="77777777" w:rsidR="00F83AF2" w:rsidRDefault="00F83AF2" w:rsidP="00F83AF2">
            <w:r>
              <w:t>Units of study</w:t>
            </w:r>
          </w:p>
        </w:tc>
        <w:tc>
          <w:tcPr>
            <w:tcW w:w="10900" w:type="dxa"/>
          </w:tcPr>
          <w:p w14:paraId="1FAF2821" w14:textId="77777777" w:rsidR="00F83AF2" w:rsidRDefault="00F83AF2" w:rsidP="00F83AF2">
            <w:pPr>
              <w:rPr>
                <w:b/>
                <w:i/>
              </w:rPr>
            </w:pPr>
            <w:r>
              <w:t xml:space="preserve">we conducted guided tours with our clinical partners at </w:t>
            </w:r>
            <w:proofErr w:type="spellStart"/>
            <w:r>
              <w:t>Lineberger</w:t>
            </w:r>
            <w:proofErr w:type="spellEnd"/>
            <w:r>
              <w:t xml:space="preserve"> (n=2). To capture the patient perspective, we conducted guided tours with young adults ages 18-30 receiving inpatient or outpatient care at </w:t>
            </w:r>
            <w:proofErr w:type="spellStart"/>
            <w:r>
              <w:t>Lineberger</w:t>
            </w:r>
            <w:proofErr w:type="spellEnd"/>
            <w:r>
              <w:t xml:space="preserve"> (n=10). </w:t>
            </w:r>
            <w:r>
              <w:rPr>
                <w:b/>
                <w:i/>
              </w:rPr>
              <w:t xml:space="preserve"> </w:t>
            </w:r>
          </w:p>
          <w:p w14:paraId="1DA34299" w14:textId="77777777" w:rsidR="00F83AF2" w:rsidRDefault="00F83AF2" w:rsidP="00F83AF2"/>
          <w:p w14:paraId="1B3E9B6F" w14:textId="77777777" w:rsidR="00F83AF2" w:rsidRDefault="00F83AF2" w:rsidP="00F83AF2">
            <w:r w:rsidRPr="007369EA">
              <w:t>We conducted</w:t>
            </w:r>
            <w:r>
              <w:rPr>
                <w:b/>
              </w:rPr>
              <w:t xml:space="preserve"> </w:t>
            </w:r>
            <w:r w:rsidRPr="007369EA">
              <w:t>s</w:t>
            </w:r>
            <w:r>
              <w:t>emi-structured interviews with the leaders of young adult programs and advocacy groups who had previously facilitated survey and concept mapping recruitment: program managers (n=2), nurse navigators (n=2), and patient navigators (n=2) serving primarily young adults.</w:t>
            </w:r>
          </w:p>
        </w:tc>
      </w:tr>
      <w:tr w:rsidR="00F83AF2" w:rsidRPr="00F83AF2" w14:paraId="4DBAF2C1" w14:textId="77777777" w:rsidTr="00F83AF2">
        <w:tc>
          <w:tcPr>
            <w:tcW w:w="630" w:type="dxa"/>
          </w:tcPr>
          <w:p w14:paraId="1507701C" w14:textId="77777777" w:rsidR="00F83AF2" w:rsidRDefault="00F83AF2" w:rsidP="00F83AF2">
            <w:r>
              <w:t>S13</w:t>
            </w:r>
          </w:p>
        </w:tc>
        <w:tc>
          <w:tcPr>
            <w:tcW w:w="1975" w:type="dxa"/>
          </w:tcPr>
          <w:p w14:paraId="59648BE8" w14:textId="77777777" w:rsidR="00F83AF2" w:rsidRDefault="00F83AF2" w:rsidP="00F83AF2">
            <w:r>
              <w:t>Data processing</w:t>
            </w:r>
          </w:p>
        </w:tc>
        <w:tc>
          <w:tcPr>
            <w:tcW w:w="10900" w:type="dxa"/>
          </w:tcPr>
          <w:p w14:paraId="015823CB" w14:textId="77777777" w:rsidR="00F83AF2" w:rsidRDefault="00F83AF2" w:rsidP="00F83AF2">
            <w:pPr>
              <w:contextualSpacing/>
            </w:pPr>
            <w:r>
              <w:t xml:space="preserve">During guided tours, EH took extensive field notes and audio-recorded portions of the guided tours for which only consenting parties were present.  </w:t>
            </w:r>
          </w:p>
          <w:p w14:paraId="2D61D46D" w14:textId="77777777" w:rsidR="00F83AF2" w:rsidRDefault="00F83AF2" w:rsidP="00F83AF2">
            <w:pPr>
              <w:contextualSpacing/>
            </w:pPr>
          </w:p>
          <w:p w14:paraId="1D1F1D7C" w14:textId="77777777" w:rsidR="00F83AF2" w:rsidRPr="00F83AF2" w:rsidRDefault="00F83AF2" w:rsidP="00F83AF2">
            <w:pPr>
              <w:contextualSpacing/>
              <w:rPr>
                <w:b/>
                <w:bCs/>
                <w:i/>
                <w:iCs/>
              </w:rPr>
            </w:pPr>
            <w:r>
              <w:t xml:space="preserve">We audio-recorded and transcribed interviews verbatim. </w:t>
            </w:r>
          </w:p>
        </w:tc>
      </w:tr>
      <w:tr w:rsidR="00F83AF2" w14:paraId="08682E4E" w14:textId="77777777" w:rsidTr="00F83AF2">
        <w:tc>
          <w:tcPr>
            <w:tcW w:w="630" w:type="dxa"/>
          </w:tcPr>
          <w:p w14:paraId="17FFAA00" w14:textId="77777777" w:rsidR="00F83AF2" w:rsidRDefault="00F83AF2" w:rsidP="00F83AF2">
            <w:r>
              <w:t>S14</w:t>
            </w:r>
          </w:p>
        </w:tc>
        <w:tc>
          <w:tcPr>
            <w:tcW w:w="1975" w:type="dxa"/>
          </w:tcPr>
          <w:p w14:paraId="46296F8E" w14:textId="77777777" w:rsidR="00F83AF2" w:rsidRDefault="00F83AF2" w:rsidP="00F83AF2">
            <w:r>
              <w:t xml:space="preserve">Data analysis </w:t>
            </w:r>
          </w:p>
        </w:tc>
        <w:tc>
          <w:tcPr>
            <w:tcW w:w="10900" w:type="dxa"/>
          </w:tcPr>
          <w:p w14:paraId="3EA98536" w14:textId="77777777" w:rsidR="00F83AF2" w:rsidRDefault="00F83AF2" w:rsidP="00F83AF2">
            <w:r>
              <w:rPr>
                <w:bCs/>
                <w:iCs/>
              </w:rPr>
              <w:t xml:space="preserve">We </w:t>
            </w:r>
            <w:r w:rsidRPr="00B33858">
              <w:t>us</w:t>
            </w:r>
            <w:r>
              <w:t>ed</w:t>
            </w:r>
            <w:r w:rsidRPr="00B33858">
              <w:t xml:space="preserve"> template analysis</w:t>
            </w:r>
            <w:r>
              <w:t>, identifying</w:t>
            </w:r>
            <w:r w:rsidRPr="00B33858">
              <w:t xml:space="preserve"> </w:t>
            </w:r>
            <w:r w:rsidRPr="00B33858">
              <w:rPr>
                <w:i/>
              </w:rPr>
              <w:t xml:space="preserve">a priori </w:t>
            </w:r>
            <w:r w:rsidRPr="00B33858">
              <w:t xml:space="preserve">themes </w:t>
            </w:r>
            <w:r>
              <w:t>based on</w:t>
            </w:r>
            <w:r w:rsidRPr="00B33858">
              <w:t xml:space="preserve"> Maguire’s constructs </w:t>
            </w:r>
            <w:r>
              <w:t xml:space="preserve">and </w:t>
            </w:r>
            <w:r w:rsidRPr="00B33858">
              <w:t>allowing for</w:t>
            </w:r>
            <w:r>
              <w:t xml:space="preserve"> identification of additional </w:t>
            </w:r>
            <w:r w:rsidRPr="00B33858">
              <w:t>themes</w:t>
            </w:r>
            <w:r w:rsidRPr="00EF032B">
              <w:fldChar w:fldCharType="begin"/>
            </w:r>
            <w:r>
              <w:instrText xml:space="preserve"> ADDIN EN.CITE &lt;EndNote&gt;&lt;Cite&gt;&lt;Author&gt;King&lt;/Author&gt;&lt;Year&gt;2004&lt;/Year&gt;&lt;RecNum&gt;162&lt;/RecNum&gt;&lt;DisplayText&gt;[46]&lt;/DisplayText&gt;&lt;record&gt;&lt;rec-number&gt;162&lt;/rec-number&gt;&lt;foreign-keys&gt;&lt;key app="EN" db-id="axe0p29svta2w9epdx9pfdv5wzzpd95vx920"&gt;162&lt;/key&gt;&lt;/foreign-keys&gt;&lt;ref-type name="Journal Article"&gt;17&lt;/ref-type&gt;&lt;contributors&gt;&lt;authors&gt;&lt;author&gt;King, Nigel&lt;/author&gt;&lt;/authors&gt;&lt;/contributors&gt;&lt;titles&gt;&lt;title&gt;Using templates in the thematic analysis of text&lt;/title&gt;&lt;secondary-title&gt;Essential guide to qualitative methods in organizational research&lt;/secondary-title&gt;&lt;/titles&gt;&lt;pages&gt;256-70&lt;/pages&gt;&lt;volume&gt;2&lt;/volume&gt;&lt;dates&gt;&lt;year&gt;2004&lt;/year&gt;&lt;/dates&gt;&lt;urls&gt;&lt;/urls&gt;&lt;/record&gt;&lt;/Cite&gt;&lt;/EndNote&gt;</w:instrText>
            </w:r>
            <w:r w:rsidRPr="00EF032B">
              <w:fldChar w:fldCharType="separate"/>
            </w:r>
            <w:r>
              <w:rPr>
                <w:noProof/>
              </w:rPr>
              <w:t>[</w:t>
            </w:r>
            <w:hyperlink w:anchor="_ENREF_46" w:tooltip="King, 2004 #162" w:history="1">
              <w:r>
                <w:rPr>
                  <w:noProof/>
                </w:rPr>
                <w:t>46</w:t>
              </w:r>
            </w:hyperlink>
            <w:r>
              <w:rPr>
                <w:noProof/>
              </w:rPr>
              <w:t>]</w:t>
            </w:r>
            <w:r w:rsidRPr="00EF032B">
              <w:fldChar w:fldCharType="end"/>
            </w:r>
            <w:r>
              <w:t>. Two study authors</w:t>
            </w:r>
            <w:r w:rsidRPr="00B33858">
              <w:t xml:space="preserve"> independently </w:t>
            </w:r>
            <w:r>
              <w:t xml:space="preserve">coded </w:t>
            </w:r>
            <w:r w:rsidRPr="00B33858">
              <w:t xml:space="preserve">excerpts from guided tour field notes and interview transcriptions per Maguire constructs. For each domain, </w:t>
            </w:r>
            <w:r>
              <w:t>they collaboratively</w:t>
            </w:r>
            <w:r w:rsidRPr="00B33858">
              <w:t xml:space="preserve"> synthesized user and contextual factors and created a “translation table”</w:t>
            </w:r>
            <w:r w:rsidRPr="00EF032B">
              <w:fldChar w:fldCharType="begin"/>
            </w:r>
            <w:r>
              <w:instrText xml:space="preserve"> ADDIN EN.CITE &lt;EndNote&gt;&lt;Cite&gt;&lt;Author&gt;Van Velsen&lt;/Author&gt;&lt;Year&gt;2013&lt;/Year&gt;&lt;RecNum&gt;173&lt;/RecNum&gt;&lt;DisplayText&gt;[57]&lt;/DisplayText&gt;&lt;record&gt;&lt;rec-number&gt;173&lt;/rec-number&gt;&lt;foreign-keys&gt;&lt;key app="EN" db-id="axe0p29svta2w9epdx9pfdv5wzzpd95vx920"&gt;173&lt;/key&gt;&lt;/foreign-keys&gt;&lt;ref-type name="Journal Article"&gt;17&lt;/ref-type&gt;&lt;contributors&gt;&lt;authors&gt;&lt;author&gt;Van Velsen, Lex&lt;/author&gt;&lt;author&gt;Wentzel, Jobke&lt;/author&gt;&lt;author&gt;Van Gemert-Pijnen, Julia E. W. C.&lt;/author&gt;&lt;/authors&gt;&lt;/contributors&gt;&lt;titles&gt;&lt;title&gt;Designing eHealth that Matters via a Multidisciplinary Requirements Development Approach&lt;/title&gt;&lt;secondary-title&gt;JMIR Research Protocols&lt;/secondary-title&gt;&lt;/titles&gt;&lt;pages&gt;e21&lt;/pages&gt;&lt;volume&gt;2&lt;/volume&gt;&lt;number&gt;1&lt;/number&gt;&lt;dates&gt;&lt;year&gt;2013&lt;/year&gt;&lt;pub-dates&gt;&lt;date&gt;Jan-Jun&amp;#xD;06/24&amp;#xD;01/24/received&amp;#xD;02/16/rev-request&amp;#xD;03/27/revised&amp;#xD;05/01/accepted&lt;/date&gt;&lt;/pub-dates&gt;&lt;/dates&gt;&lt;pub-location&gt;Toronto, Canada&lt;/pub-location&gt;&lt;publisher&gt;JMIR Publications Inc.&lt;/publisher&gt;&lt;isbn&gt;1929-0748&lt;/isbn&gt;&lt;accession-num&gt;PMC3815432&lt;/accession-num&gt;&lt;urls&gt;&lt;related-urls&gt;&lt;url&gt;http://www.ncbi.nlm.nih.gov/pmc/articles/PMC3815432/&lt;/url&gt;&lt;/related-urls&gt;&lt;/urls&gt;&lt;electronic-resource-num&gt;10.2196/resprot.2547&lt;/electronic-resource-num&gt;&lt;remote-database-name&gt;PMC&lt;/remote-database-name&gt;&lt;/record&gt;&lt;/Cite&gt;&lt;/EndNote&gt;</w:instrText>
            </w:r>
            <w:r w:rsidRPr="00EF032B">
              <w:fldChar w:fldCharType="separate"/>
            </w:r>
            <w:r>
              <w:rPr>
                <w:noProof/>
              </w:rPr>
              <w:t>[</w:t>
            </w:r>
            <w:hyperlink w:anchor="_ENREF_57" w:tooltip="Van Velsen, 2013 #173" w:history="1">
              <w:r>
                <w:rPr>
                  <w:noProof/>
                </w:rPr>
                <w:t>57</w:t>
              </w:r>
            </w:hyperlink>
            <w:r>
              <w:rPr>
                <w:noProof/>
              </w:rPr>
              <w:t>]</w:t>
            </w:r>
            <w:r w:rsidRPr="00EF032B">
              <w:fldChar w:fldCharType="end"/>
            </w:r>
            <w:r w:rsidRPr="00B33858">
              <w:t>, which translate</w:t>
            </w:r>
            <w:r>
              <w:t>d</w:t>
            </w:r>
            <w:r w:rsidRPr="00B33858">
              <w:t xml:space="preserve"> factors into their implications for </w:t>
            </w:r>
            <w:r>
              <w:t>NA-SB design and implementation</w:t>
            </w:r>
            <w:r w:rsidRPr="00B33858">
              <w:t>.</w:t>
            </w:r>
            <w:r>
              <w:t xml:space="preserve"> For example, providers reported the importance of integrating new tools into the electronic medical record; we translated this into the requirement that NA-SB interface with </w:t>
            </w:r>
            <w:proofErr w:type="spellStart"/>
            <w:r>
              <w:t>Lineberger’s</w:t>
            </w:r>
            <w:proofErr w:type="spellEnd"/>
            <w:r>
              <w:t xml:space="preserve"> electronic medical record. All requirements were vetted and prioritized by the design team during the second workshop (see description below).</w:t>
            </w:r>
          </w:p>
        </w:tc>
      </w:tr>
      <w:tr w:rsidR="00F83AF2" w:rsidRPr="00F83AF2" w14:paraId="21FBAC33" w14:textId="77777777" w:rsidTr="00F83AF2">
        <w:tc>
          <w:tcPr>
            <w:tcW w:w="630" w:type="dxa"/>
          </w:tcPr>
          <w:p w14:paraId="1FC516F7" w14:textId="77777777" w:rsidR="00F83AF2" w:rsidRDefault="00F83AF2" w:rsidP="00F83AF2">
            <w:r>
              <w:lastRenderedPageBreak/>
              <w:t>S15</w:t>
            </w:r>
          </w:p>
        </w:tc>
        <w:tc>
          <w:tcPr>
            <w:tcW w:w="1975" w:type="dxa"/>
          </w:tcPr>
          <w:p w14:paraId="670ED726" w14:textId="77777777" w:rsidR="00F83AF2" w:rsidRDefault="00F83AF2" w:rsidP="00F83AF2">
            <w:r>
              <w:t>Techniques to enhance trustworthiness</w:t>
            </w:r>
          </w:p>
        </w:tc>
        <w:tc>
          <w:tcPr>
            <w:tcW w:w="10900" w:type="dxa"/>
          </w:tcPr>
          <w:p w14:paraId="3F60A957" w14:textId="77777777" w:rsidR="00F83AF2" w:rsidRDefault="00F83AF2" w:rsidP="00F83AF2">
            <w:r>
              <w:t>Two study authors</w:t>
            </w:r>
            <w:r w:rsidRPr="00B33858">
              <w:t xml:space="preserve"> independently </w:t>
            </w:r>
            <w:r>
              <w:t xml:space="preserve">coded </w:t>
            </w:r>
            <w:r w:rsidRPr="00B33858">
              <w:t>excerpts from guided tour field notes and interview transcriptions per Maguire constructs.</w:t>
            </w:r>
          </w:p>
          <w:p w14:paraId="7A4D54F4" w14:textId="77777777" w:rsidR="00F83AF2" w:rsidRDefault="00F83AF2" w:rsidP="00F83AF2"/>
          <w:p w14:paraId="03C1197E" w14:textId="77777777" w:rsidR="00F83AF2" w:rsidRPr="00F83AF2" w:rsidRDefault="00F83AF2" w:rsidP="00F83AF2">
            <w:pPr>
              <w:rPr>
                <w:b/>
                <w:bCs/>
              </w:rPr>
            </w:pPr>
            <w:r>
              <w:t>At the end of each interview, EH summarized major takeaways for member checking</w:t>
            </w:r>
            <w:r>
              <w:fldChar w:fldCharType="begin"/>
            </w:r>
            <w:r>
              <w:instrText xml:space="preserve"> ADDIN EN.CITE &lt;EndNote&gt;&lt;Cite&gt;&lt;Author&gt;Carlson&lt;/Author&gt;&lt;Year&gt;2010&lt;/Year&gt;&lt;RecNum&gt;286&lt;/RecNum&gt;&lt;DisplayText&gt;[47]&lt;/DisplayText&gt;&lt;record&gt;&lt;rec-number&gt;286&lt;/rec-number&gt;&lt;foreign-keys&gt;&lt;key app="EN" db-id="axe0p29svta2w9epdx9pfdv5wzzpd95vx920"&gt;286&lt;/key&gt;&lt;/foreign-keys&gt;&lt;ref-type name="Journal Article"&gt;17&lt;/ref-type&gt;&lt;contributors&gt;&lt;authors&gt;&lt;author&gt;Carlson, Julie A&lt;/author&gt;&lt;/authors&gt;&lt;/contributors&gt;&lt;titles&gt;&lt;title&gt;Avoiding traps in member checking&lt;/title&gt;&lt;secondary-title&gt;The qualitative report&lt;/secondary-title&gt;&lt;/titles&gt;&lt;periodical&gt;&lt;full-title&gt;The qualitative report&lt;/full-title&gt;&lt;/periodical&gt;&lt;pages&gt;1102-1113&lt;/pages&gt;&lt;volume&gt;15&lt;/volume&gt;&lt;number&gt;5&lt;/number&gt;&lt;dates&gt;&lt;year&gt;2010&lt;/year&gt;&lt;/dates&gt;&lt;isbn&gt;1052-0147&lt;/isbn&gt;&lt;urls&gt;&lt;/urls&gt;&lt;/record&gt;&lt;/Cite&gt;&lt;/EndNote&gt;</w:instrText>
            </w:r>
            <w:r>
              <w:fldChar w:fldCharType="separate"/>
            </w:r>
            <w:r>
              <w:rPr>
                <w:noProof/>
              </w:rPr>
              <w:t>[</w:t>
            </w:r>
            <w:hyperlink w:anchor="_ENREF_47" w:tooltip="Carlson, 2010 #286" w:history="1">
              <w:r>
                <w:rPr>
                  <w:noProof/>
                </w:rPr>
                <w:t>47</w:t>
              </w:r>
            </w:hyperlink>
            <w:r>
              <w:rPr>
                <w:noProof/>
              </w:rPr>
              <w:t>]</w:t>
            </w:r>
            <w:r>
              <w:fldChar w:fldCharType="end"/>
            </w:r>
            <w:r>
              <w:t>.</w:t>
            </w:r>
          </w:p>
        </w:tc>
      </w:tr>
      <w:tr w:rsidR="00F83AF2" w:rsidRPr="00F83AF2" w14:paraId="4A053A48" w14:textId="77777777" w:rsidTr="00F83AF2">
        <w:tc>
          <w:tcPr>
            <w:tcW w:w="13505" w:type="dxa"/>
            <w:gridSpan w:val="3"/>
          </w:tcPr>
          <w:p w14:paraId="4F09E78F" w14:textId="77777777" w:rsidR="00F83AF2" w:rsidRPr="00F83AF2" w:rsidRDefault="00F83AF2" w:rsidP="00F83AF2">
            <w:pPr>
              <w:jc w:val="center"/>
              <w:rPr>
                <w:b/>
                <w:bCs/>
              </w:rPr>
            </w:pPr>
            <w:r w:rsidRPr="00F83AF2">
              <w:rPr>
                <w:b/>
                <w:bCs/>
              </w:rPr>
              <w:t>Results/Findings</w:t>
            </w:r>
          </w:p>
        </w:tc>
      </w:tr>
      <w:tr w:rsidR="00F83AF2" w14:paraId="6B162C82" w14:textId="77777777" w:rsidTr="00F83AF2">
        <w:tc>
          <w:tcPr>
            <w:tcW w:w="630" w:type="dxa"/>
          </w:tcPr>
          <w:p w14:paraId="4599B41F" w14:textId="77777777" w:rsidR="00F83AF2" w:rsidRDefault="00F83AF2" w:rsidP="00F83AF2">
            <w:r>
              <w:t>S16</w:t>
            </w:r>
          </w:p>
        </w:tc>
        <w:tc>
          <w:tcPr>
            <w:tcW w:w="1975" w:type="dxa"/>
          </w:tcPr>
          <w:p w14:paraId="349FEC8B" w14:textId="77777777" w:rsidR="00F83AF2" w:rsidRDefault="00F83AF2" w:rsidP="00F83AF2">
            <w:r>
              <w:t>Synthesis and interpretation</w:t>
            </w:r>
          </w:p>
        </w:tc>
        <w:tc>
          <w:tcPr>
            <w:tcW w:w="10900" w:type="dxa"/>
          </w:tcPr>
          <w:p w14:paraId="76425DD2" w14:textId="77777777" w:rsidR="00F83AF2" w:rsidRDefault="00F83AF2" w:rsidP="00F83AF2">
            <w:r>
              <w:t xml:space="preserve">To allow for more detailed focus on our methods, we have limited our reporting of results to key takeaways on how UCD may enable EBP-context-implementation strategy harmonization. More detailed results will be presented in future publications. Briefly, though, the methods described above culminated in an NA-SB prototype, including a redesigned patient-reported outcome measure and a protocol for its implementation. By ensuring NA-SB directly responded to features of users and context, we designed NA-SB </w:t>
            </w:r>
            <w:r w:rsidRPr="00AE70BE">
              <w:rPr>
                <w:i/>
                <w:iCs/>
              </w:rPr>
              <w:t>for implementation</w:t>
            </w:r>
            <w:r>
              <w:t xml:space="preserve">, potentially minimizing the strategies needed to address misalignment that may have otherwise existed. Furthermore, we designed NA-SB </w:t>
            </w:r>
            <w:r w:rsidRPr="00AE70BE">
              <w:rPr>
                <w:i/>
                <w:iCs/>
              </w:rPr>
              <w:t>for scale-up</w:t>
            </w:r>
            <w:r>
              <w:t>; by engaging users from other cancer programs across the country to identify points of contextual variation which would require flexibility in delivery, we created a tool not overly tailored to one unique context.</w:t>
            </w:r>
          </w:p>
        </w:tc>
      </w:tr>
      <w:tr w:rsidR="00F83AF2" w:rsidRPr="00F83AF2" w14:paraId="7240A356" w14:textId="77777777" w:rsidTr="00F83AF2">
        <w:tc>
          <w:tcPr>
            <w:tcW w:w="630" w:type="dxa"/>
          </w:tcPr>
          <w:p w14:paraId="4CB674BB" w14:textId="77777777" w:rsidR="00F83AF2" w:rsidRDefault="00F83AF2" w:rsidP="00F83AF2">
            <w:r>
              <w:t>S17</w:t>
            </w:r>
          </w:p>
        </w:tc>
        <w:tc>
          <w:tcPr>
            <w:tcW w:w="1975" w:type="dxa"/>
          </w:tcPr>
          <w:p w14:paraId="0EA90D5E" w14:textId="77777777" w:rsidR="00F83AF2" w:rsidRDefault="00F83AF2" w:rsidP="00F83AF2">
            <w:r>
              <w:t>Links to empirical data</w:t>
            </w:r>
          </w:p>
        </w:tc>
        <w:tc>
          <w:tcPr>
            <w:tcW w:w="10900" w:type="dxa"/>
          </w:tcPr>
          <w:p w14:paraId="0672840D" w14:textId="77777777" w:rsidR="00F83AF2" w:rsidRPr="00F83AF2" w:rsidRDefault="00F83AF2" w:rsidP="00F83AF2">
            <w:pPr>
              <w:rPr>
                <w:b/>
                <w:bCs/>
              </w:rPr>
            </w:pPr>
            <w:r>
              <w:t>To allow for more detailed focus on our methods, we have limited our reporting of results to key takeaways on how UCD may enable EBP-context-implementation strategy harmonization.</w:t>
            </w:r>
          </w:p>
        </w:tc>
      </w:tr>
      <w:tr w:rsidR="00F83AF2" w:rsidRPr="00F83AF2" w14:paraId="5500BC94" w14:textId="77777777" w:rsidTr="00F83AF2">
        <w:tc>
          <w:tcPr>
            <w:tcW w:w="13505" w:type="dxa"/>
            <w:gridSpan w:val="3"/>
          </w:tcPr>
          <w:p w14:paraId="34C7186C" w14:textId="77777777" w:rsidR="00F83AF2" w:rsidRPr="00F83AF2" w:rsidRDefault="00F83AF2" w:rsidP="00F83AF2">
            <w:pPr>
              <w:jc w:val="center"/>
              <w:rPr>
                <w:b/>
                <w:bCs/>
              </w:rPr>
            </w:pPr>
            <w:r w:rsidRPr="00F83AF2">
              <w:rPr>
                <w:b/>
                <w:bCs/>
              </w:rPr>
              <w:t>Discussion</w:t>
            </w:r>
          </w:p>
        </w:tc>
      </w:tr>
      <w:tr w:rsidR="00F83AF2" w14:paraId="39CE1A12" w14:textId="77777777" w:rsidTr="00F83AF2">
        <w:tc>
          <w:tcPr>
            <w:tcW w:w="630" w:type="dxa"/>
          </w:tcPr>
          <w:p w14:paraId="184F4F56" w14:textId="77777777" w:rsidR="00F83AF2" w:rsidRDefault="00F83AF2" w:rsidP="00F83AF2">
            <w:r>
              <w:t>S18</w:t>
            </w:r>
          </w:p>
        </w:tc>
        <w:tc>
          <w:tcPr>
            <w:tcW w:w="1975" w:type="dxa"/>
          </w:tcPr>
          <w:p w14:paraId="35A35A5A" w14:textId="77777777" w:rsidR="00F83AF2" w:rsidRDefault="00F83AF2" w:rsidP="00F83AF2">
            <w:r>
              <w:t>Integration with prior work, implications, transferability, and contributions to the field</w:t>
            </w:r>
          </w:p>
        </w:tc>
        <w:tc>
          <w:tcPr>
            <w:tcW w:w="10900" w:type="dxa"/>
          </w:tcPr>
          <w:p w14:paraId="56CE0CCE" w14:textId="77777777" w:rsidR="00F83AF2" w:rsidRDefault="00F83AF2" w:rsidP="00F83AF2">
            <w:r>
              <w:t xml:space="preserve">See “discussion” section of manuscript </w:t>
            </w:r>
          </w:p>
        </w:tc>
      </w:tr>
      <w:tr w:rsidR="00F83AF2" w14:paraId="3D415D81" w14:textId="77777777" w:rsidTr="00F83AF2">
        <w:tc>
          <w:tcPr>
            <w:tcW w:w="630" w:type="dxa"/>
          </w:tcPr>
          <w:p w14:paraId="32CAF936" w14:textId="77777777" w:rsidR="00F83AF2" w:rsidRDefault="00F83AF2" w:rsidP="00F83AF2">
            <w:r>
              <w:t>S19</w:t>
            </w:r>
          </w:p>
        </w:tc>
        <w:tc>
          <w:tcPr>
            <w:tcW w:w="1975" w:type="dxa"/>
          </w:tcPr>
          <w:p w14:paraId="2FC749D6" w14:textId="77777777" w:rsidR="00F83AF2" w:rsidRDefault="00F83AF2" w:rsidP="00F83AF2">
            <w:r>
              <w:t>Limitations</w:t>
            </w:r>
          </w:p>
        </w:tc>
        <w:tc>
          <w:tcPr>
            <w:tcW w:w="10900" w:type="dxa"/>
          </w:tcPr>
          <w:p w14:paraId="0B685995" w14:textId="77777777" w:rsidR="00F83AF2" w:rsidRDefault="00F83AF2" w:rsidP="00F83AF2">
            <w:r>
              <w:t>Applying UCD to implementation science has notable challenges. E</w:t>
            </w:r>
            <w:r w:rsidRPr="00971859">
              <w:t xml:space="preserve">mbedding </w:t>
            </w:r>
            <w:r>
              <w:t xml:space="preserve">the extensive engagement UCD requires </w:t>
            </w:r>
            <w:r w:rsidRPr="00971859">
              <w:t xml:space="preserve">can sometimes be costly and time intensive. </w:t>
            </w:r>
            <w:r>
              <w:t>Additionally</w:t>
            </w:r>
            <w:r w:rsidRPr="00971859">
              <w:t xml:space="preserve">, this </w:t>
            </w:r>
            <w:r>
              <w:t>level of</w:t>
            </w:r>
            <w:r w:rsidRPr="00971859">
              <w:t xml:space="preserve"> engagement places issues of sampling and recruitment at the forefront. For example, the UCD process hinges on </w:t>
            </w:r>
            <w:r>
              <w:t>complex</w:t>
            </w:r>
            <w:r w:rsidRPr="00971859">
              <w:t xml:space="preserve"> decisions about who counts as a user and which individuals accurately represent users more broadly. Prioritizing divergent feedback from multiple user groups</w:t>
            </w:r>
            <w:r w:rsidRPr="00971859">
              <w:fldChar w:fldCharType="begin"/>
            </w:r>
            <w:r>
              <w:instrText xml:space="preserve"> ADDIN EN.CITE &lt;EndNote&gt;&lt;Cite&gt;&lt;Author&gt;Oliver&lt;/Author&gt;&lt;Year&gt;2019&lt;/Year&gt;&lt;RecNum&gt;219&lt;/RecNum&gt;&lt;DisplayText&gt;[65]&lt;/DisplayText&gt;&lt;record&gt;&lt;rec-number&gt;219&lt;/rec-number&gt;&lt;foreign-keys&gt;&lt;key app="EN" db-id="axe0p29svta2w9epdx9pfdv5wzzpd95vx920"&gt;219&lt;/key&gt;&lt;/foreign-keys&gt;&lt;ref-type name="Journal Article"&gt;17&lt;/ref-type&gt;&lt;contributors&gt;&lt;authors&gt;&lt;author&gt;Oliver, Kathryn&lt;/author&gt;&lt;author&gt;Kothari, Anita&lt;/author&gt;&lt;author&gt;Mays, Nicholas&lt;/author&gt;&lt;/authors&gt;&lt;/contributors&gt;&lt;titles&gt;&lt;title&gt;The dark side of coproduction: do the costs outweigh the benefits for health research?&lt;/title&gt;&lt;secondary-title&gt;Health Research Policy and Systems&lt;/secondary-title&gt;&lt;/titles&gt;&lt;periodical&gt;&lt;full-title&gt;Health research policy and systems&lt;/full-title&gt;&lt;/periodical&gt;&lt;pages&gt;33&lt;/pages&gt;&lt;volume&gt;17&lt;/volume&gt;&lt;number&gt;1&lt;/number&gt;&lt;dates&gt;&lt;year&gt;2019&lt;/year&gt;&lt;pub-dates&gt;&lt;date&gt;March 28&lt;/date&gt;&lt;/pub-dates&gt;&lt;/dates&gt;&lt;isbn&gt;1478-4505&lt;/isbn&gt;&lt;label&gt;Oliver2019&lt;/label&gt;&lt;work-type&gt;journal article&lt;/work-type&gt;&lt;urls&gt;&lt;related-urls&gt;&lt;url&gt;https://doi.org/10.1186/s12961-019-0432-3&lt;/url&gt;&lt;/related-urls&gt;&lt;/urls&gt;&lt;electronic-resource-num&gt;10.1186/s12961-019-0432-3&lt;/electronic-resource-num&gt;&lt;/record&gt;&lt;/Cite&gt;&lt;/EndNote&gt;</w:instrText>
            </w:r>
            <w:r w:rsidRPr="00971859">
              <w:fldChar w:fldCharType="separate"/>
            </w:r>
            <w:r>
              <w:rPr>
                <w:noProof/>
              </w:rPr>
              <w:t>[</w:t>
            </w:r>
            <w:hyperlink w:anchor="_ENREF_65" w:tooltip="Oliver, 2019 #219" w:history="1">
              <w:r>
                <w:rPr>
                  <w:noProof/>
                </w:rPr>
                <w:t>65</w:t>
              </w:r>
            </w:hyperlink>
            <w:r>
              <w:rPr>
                <w:noProof/>
              </w:rPr>
              <w:t>]</w:t>
            </w:r>
            <w:r w:rsidRPr="00971859">
              <w:fldChar w:fldCharType="end"/>
            </w:r>
            <w:r w:rsidRPr="00971859">
              <w:t xml:space="preserve">, or weighing the relative importance of user feedback with the feasibility of design solutions, may not always be straightforward. Inexpert application of UCD methods may lead to ‘feature creep,’ in which new ideas are incorporated into the EBP without careful consideration and evaluation of the effects of the added features. UCD’s emphasis on iterative design thinking and local insights </w:t>
            </w:r>
            <w:r w:rsidRPr="00971859">
              <w:lastRenderedPageBreak/>
              <w:t xml:space="preserve">may also raise concerns about diminishing fidelity as EBPs are recurrently </w:t>
            </w:r>
            <w:r>
              <w:t>revised</w:t>
            </w:r>
            <w:r w:rsidRPr="00971859">
              <w:t xml:space="preserve"> to better align with </w:t>
            </w:r>
            <w:r>
              <w:t>context</w:t>
            </w:r>
            <w:r w:rsidRPr="00971859">
              <w:t xml:space="preserve"> outside of the controlled environment where the EBP was originally designed and tested. Finally, implementation scientists may struggle to shoulder the challenges associated with incorporating new disciplines into already multidisciplinary teams and projects</w:t>
            </w:r>
            <w:r>
              <w:t xml:space="preserve"> (e.g., reconciling terminology and frameworks)</w:t>
            </w:r>
            <w:r w:rsidRPr="00971859">
              <w:t xml:space="preserve">. In addition to such practical differences, there may be fundamental philosophical differences between the two fields. </w:t>
            </w:r>
            <w:r>
              <w:t>In general</w:t>
            </w:r>
            <w:r w:rsidRPr="00971859">
              <w:t xml:space="preserve">, implementation science focuses </w:t>
            </w:r>
            <w:r>
              <w:t xml:space="preserve">more-so </w:t>
            </w:r>
            <w:r w:rsidRPr="00971859">
              <w:t>on the EBP and UCD on the users</w:t>
            </w:r>
            <w:r>
              <w:t>; w</w:t>
            </w:r>
            <w:r w:rsidRPr="00971859">
              <w:t xml:space="preserve">here there is divergence between what is best for the EBP and what is best for the user, reconciling these competing viewpoints may be difficult. However, if implementation scientists are to leverage key insights from other disciplines, they must continue to surmount such roadblocks to knowledge integration. </w:t>
            </w:r>
          </w:p>
        </w:tc>
      </w:tr>
      <w:tr w:rsidR="00F83AF2" w:rsidRPr="00F83AF2" w14:paraId="7976A842" w14:textId="77777777" w:rsidTr="00F83AF2">
        <w:tc>
          <w:tcPr>
            <w:tcW w:w="13505" w:type="dxa"/>
            <w:gridSpan w:val="3"/>
          </w:tcPr>
          <w:p w14:paraId="0FACF66F" w14:textId="77777777" w:rsidR="00F83AF2" w:rsidRPr="00F83AF2" w:rsidRDefault="00F83AF2" w:rsidP="00F83AF2">
            <w:pPr>
              <w:jc w:val="center"/>
              <w:rPr>
                <w:b/>
                <w:bCs/>
              </w:rPr>
            </w:pPr>
            <w:r w:rsidRPr="00F83AF2">
              <w:rPr>
                <w:b/>
                <w:bCs/>
              </w:rPr>
              <w:lastRenderedPageBreak/>
              <w:t>Other</w:t>
            </w:r>
          </w:p>
        </w:tc>
      </w:tr>
      <w:tr w:rsidR="00F83AF2" w14:paraId="27F3053D" w14:textId="77777777" w:rsidTr="00F83AF2">
        <w:tc>
          <w:tcPr>
            <w:tcW w:w="630" w:type="dxa"/>
          </w:tcPr>
          <w:p w14:paraId="5821E50F" w14:textId="77777777" w:rsidR="00F83AF2" w:rsidRDefault="00F83AF2" w:rsidP="00F83AF2">
            <w:r>
              <w:t>S20</w:t>
            </w:r>
          </w:p>
        </w:tc>
        <w:tc>
          <w:tcPr>
            <w:tcW w:w="1975" w:type="dxa"/>
          </w:tcPr>
          <w:p w14:paraId="275D5EAC" w14:textId="77777777" w:rsidR="00F83AF2" w:rsidRDefault="00F83AF2" w:rsidP="00F83AF2">
            <w:r>
              <w:t>Conflicts of interest</w:t>
            </w:r>
          </w:p>
        </w:tc>
        <w:tc>
          <w:tcPr>
            <w:tcW w:w="10900" w:type="dxa"/>
          </w:tcPr>
          <w:p w14:paraId="4405A761" w14:textId="77777777" w:rsidR="00F83AF2" w:rsidRDefault="00F83AF2" w:rsidP="00F83AF2">
            <w:r w:rsidRPr="000F26B2">
              <w:t>The authors declare that they have no competing interests</w:t>
            </w:r>
            <w:r>
              <w:t>.</w:t>
            </w:r>
          </w:p>
        </w:tc>
      </w:tr>
      <w:tr w:rsidR="00F83AF2" w:rsidRPr="00F83AF2" w14:paraId="26C9937C" w14:textId="77777777" w:rsidTr="00F83AF2">
        <w:tc>
          <w:tcPr>
            <w:tcW w:w="630" w:type="dxa"/>
          </w:tcPr>
          <w:p w14:paraId="311CB633" w14:textId="77777777" w:rsidR="00F83AF2" w:rsidRDefault="00F83AF2" w:rsidP="00F83AF2">
            <w:r>
              <w:t>S21</w:t>
            </w:r>
          </w:p>
        </w:tc>
        <w:tc>
          <w:tcPr>
            <w:tcW w:w="1975" w:type="dxa"/>
          </w:tcPr>
          <w:p w14:paraId="35868F7B" w14:textId="77777777" w:rsidR="00F83AF2" w:rsidRDefault="00F83AF2" w:rsidP="00F83AF2">
            <w:r>
              <w:t xml:space="preserve">Funding </w:t>
            </w:r>
          </w:p>
        </w:tc>
        <w:tc>
          <w:tcPr>
            <w:tcW w:w="10900" w:type="dxa"/>
          </w:tcPr>
          <w:p w14:paraId="063B2A11" w14:textId="77777777" w:rsidR="00F83AF2" w:rsidRPr="00F83AF2" w:rsidRDefault="00F83AF2" w:rsidP="00F83AF2">
            <w:pPr>
              <w:rPr>
                <w:rFonts w:ascii="Calibri" w:eastAsia="Times New Roman" w:hAnsi="Calibri" w:cs="Calibri"/>
                <w:color w:val="000000"/>
              </w:rPr>
            </w:pPr>
            <w:r>
              <w:t xml:space="preserve">Ms. Haines’ effort was supported by funding from UNC </w:t>
            </w:r>
            <w:proofErr w:type="spellStart"/>
            <w:r>
              <w:t>Lineberger’s</w:t>
            </w:r>
            <w:proofErr w:type="spellEnd"/>
            <w:r>
              <w:t xml:space="preserve"> University Cancer Research Fund</w:t>
            </w:r>
            <w:r w:rsidRPr="000F26B2">
              <w:t>.</w:t>
            </w:r>
            <w:r>
              <w:t xml:space="preserve"> </w:t>
            </w:r>
            <w:r w:rsidRPr="00046793">
              <w:t xml:space="preserve">Dr. </w:t>
            </w:r>
            <w:proofErr w:type="spellStart"/>
            <w:r w:rsidRPr="00046793">
              <w:t>Dopp</w:t>
            </w:r>
            <w:proofErr w:type="spellEnd"/>
            <w:r w:rsidRPr="00046793">
              <w:t xml:space="preserve"> is an investigator with the Implementation Research Institute, at the George Warren Brown School of Social Work, Washington University in St. Louis; through an award from the National Institutes of Mental Health (5R25MH08091607) and the Department of Veterans Affairs, Health Services Research &amp; Development Service, Quality Enhancement Research Initiative (QUERI).</w:t>
            </w:r>
            <w:r w:rsidRPr="00DE2950">
              <w:rPr>
                <w:rFonts w:ascii="Calibri" w:hAnsi="Calibri" w:cs="Calibri"/>
                <w:color w:val="000000"/>
              </w:rPr>
              <w:t xml:space="preserve"> </w:t>
            </w:r>
            <w:r w:rsidRPr="00DE2950">
              <w:rPr>
                <w:rFonts w:ascii="Calibri" w:eastAsia="Times New Roman" w:hAnsi="Calibri" w:cs="Calibri"/>
                <w:color w:val="000000"/>
              </w:rPr>
              <w:t xml:space="preserve">Dr. </w:t>
            </w:r>
            <w:proofErr w:type="spellStart"/>
            <w:r w:rsidRPr="00DE2950">
              <w:rPr>
                <w:rFonts w:ascii="Calibri" w:eastAsia="Times New Roman" w:hAnsi="Calibri" w:cs="Calibri"/>
                <w:color w:val="000000"/>
              </w:rPr>
              <w:t>Birken’s</w:t>
            </w:r>
            <w:proofErr w:type="spellEnd"/>
            <w:r w:rsidRPr="00DE2950">
              <w:rPr>
                <w:rFonts w:ascii="Calibri" w:eastAsia="Times New Roman" w:hAnsi="Calibri" w:cs="Calibri"/>
                <w:color w:val="000000"/>
              </w:rPr>
              <w:t xml:space="preserve"> effort was supported by the National Center for Advancing Translational Sciences, National Institutes of Health, through Grant KL2TR002490. The content is solely the responsibility of the authors and does not necessarily represent the official views of the NIH.</w:t>
            </w:r>
          </w:p>
        </w:tc>
      </w:tr>
    </w:tbl>
    <w:p w14:paraId="799E911D" w14:textId="77777777" w:rsidR="00F83AF2" w:rsidRDefault="00F83AF2"/>
    <w:sectPr w:rsidR="00F83AF2" w:rsidSect="00405C5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Noto Serif">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C54"/>
    <w:rsid w:val="00134DB2"/>
    <w:rsid w:val="00405C54"/>
    <w:rsid w:val="005130C1"/>
    <w:rsid w:val="00B3224F"/>
    <w:rsid w:val="00D23F1D"/>
    <w:rsid w:val="00DA5B42"/>
    <w:rsid w:val="00F54A9B"/>
    <w:rsid w:val="00F83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5815D"/>
  <w15:chartTrackingRefBased/>
  <w15:docId w15:val="{797C0B60-CBCA-6C42-9B10-D21BADB4B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3F1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3F1D"/>
    <w:rPr>
      <w:rFonts w:ascii="Times New Roman" w:hAnsi="Times New Roman" w:cs="Times New Roman"/>
      <w:sz w:val="18"/>
      <w:szCs w:val="18"/>
    </w:rPr>
  </w:style>
  <w:style w:type="table" w:styleId="TableGrid">
    <w:name w:val="Table Grid"/>
    <w:basedOn w:val="TableNormal"/>
    <w:uiPriority w:val="39"/>
    <w:rsid w:val="00405C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4896</Words>
  <Characters>27913</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Haines, Emily R</dc:creator>
  <cp:keywords/>
  <dc:description/>
  <cp:lastModifiedBy>Haines, Emily R</cp:lastModifiedBy>
  <cp:revision>1</cp:revision>
  <dcterms:created xsi:type="dcterms:W3CDTF">2020-01-09T18:42:00Z</dcterms:created>
  <dcterms:modified xsi:type="dcterms:W3CDTF">2020-01-09T19:11:00Z</dcterms:modified>
</cp:coreProperties>
</file>